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12F08" w14:textId="0419FFE2" w:rsidR="00712CC1" w:rsidRPr="0042753B" w:rsidRDefault="00712CC1" w:rsidP="00712CC1">
      <w:pPr>
        <w:pStyle w:val="CRCoverPage"/>
        <w:tabs>
          <w:tab w:val="right" w:pos="9639"/>
        </w:tabs>
        <w:spacing w:after="0"/>
        <w:jc w:val="both"/>
        <w:rPr>
          <w:b/>
          <w:noProof/>
          <w:sz w:val="24"/>
        </w:rPr>
      </w:pPr>
      <w:r w:rsidRPr="0042753B">
        <w:rPr>
          <w:b/>
          <w:noProof/>
          <w:sz w:val="24"/>
        </w:rPr>
        <w:t>3GPP TSG-RAN4 Meeting #92</w:t>
      </w:r>
      <w:r>
        <w:rPr>
          <w:b/>
          <w:noProof/>
          <w:sz w:val="24"/>
        </w:rPr>
        <w:t>bis</w:t>
      </w:r>
      <w:r w:rsidRPr="0042753B">
        <w:rPr>
          <w:b/>
          <w:noProof/>
          <w:sz w:val="24"/>
        </w:rPr>
        <w:t xml:space="preserve"> </w:t>
      </w:r>
      <w:r w:rsidRPr="0042753B">
        <w:rPr>
          <w:b/>
          <w:noProof/>
          <w:sz w:val="24"/>
        </w:rPr>
        <w:tab/>
      </w:r>
      <w:r w:rsidR="004036DF" w:rsidRPr="004036DF">
        <w:rPr>
          <w:b/>
          <w:noProof/>
          <w:sz w:val="24"/>
        </w:rPr>
        <w:t>R4-1911431</w:t>
      </w:r>
    </w:p>
    <w:p w14:paraId="10F6340E" w14:textId="77777777" w:rsidR="00712CC1" w:rsidRPr="0042753B" w:rsidRDefault="00712CC1" w:rsidP="00712CC1">
      <w:pPr>
        <w:pStyle w:val="CRCoverPage"/>
        <w:tabs>
          <w:tab w:val="right" w:pos="9639"/>
        </w:tabs>
        <w:spacing w:after="0"/>
        <w:jc w:val="both"/>
        <w:rPr>
          <w:b/>
          <w:noProof/>
          <w:sz w:val="24"/>
        </w:rPr>
      </w:pPr>
      <w:r>
        <w:rPr>
          <w:b/>
          <w:noProof/>
          <w:sz w:val="24"/>
        </w:rPr>
        <w:t>Chongqing</w:t>
      </w:r>
      <w:r w:rsidRPr="0042753B">
        <w:rPr>
          <w:b/>
          <w:noProof/>
          <w:sz w:val="24"/>
        </w:rPr>
        <w:t xml:space="preserve">, </w:t>
      </w:r>
      <w:r>
        <w:rPr>
          <w:b/>
          <w:noProof/>
          <w:sz w:val="24"/>
        </w:rPr>
        <w:t>China</w:t>
      </w:r>
      <w:r w:rsidRPr="0042753B">
        <w:rPr>
          <w:b/>
          <w:noProof/>
          <w:sz w:val="24"/>
        </w:rPr>
        <w:t xml:space="preserve">, </w:t>
      </w:r>
      <w:r>
        <w:rPr>
          <w:b/>
          <w:noProof/>
          <w:sz w:val="24"/>
        </w:rPr>
        <w:t>14</w:t>
      </w:r>
      <w:r w:rsidRPr="0042753B">
        <w:rPr>
          <w:b/>
          <w:noProof/>
          <w:sz w:val="24"/>
        </w:rPr>
        <w:t xml:space="preserve">th– </w:t>
      </w:r>
      <w:r>
        <w:rPr>
          <w:b/>
          <w:noProof/>
          <w:sz w:val="24"/>
        </w:rPr>
        <w:t>18</w:t>
      </w:r>
      <w:r w:rsidRPr="0042753B">
        <w:rPr>
          <w:b/>
          <w:noProof/>
          <w:sz w:val="24"/>
        </w:rPr>
        <w:t xml:space="preserve">th </w:t>
      </w:r>
      <w:r>
        <w:rPr>
          <w:b/>
          <w:noProof/>
          <w:sz w:val="24"/>
        </w:rPr>
        <w:t>October</w:t>
      </w:r>
      <w:r w:rsidRPr="0042753B">
        <w:rPr>
          <w:b/>
          <w:noProof/>
          <w:sz w:val="24"/>
        </w:rPr>
        <w:t>, 2019</w:t>
      </w:r>
    </w:p>
    <w:p w14:paraId="5037B103" w14:textId="77777777" w:rsidR="00712CC1" w:rsidRPr="006E7C54" w:rsidRDefault="00712CC1" w:rsidP="00712CC1">
      <w:pPr>
        <w:pStyle w:val="Header"/>
        <w:jc w:val="both"/>
        <w:rPr>
          <w:noProof w:val="0"/>
          <w:lang w:val="en-GB"/>
        </w:rPr>
      </w:pPr>
    </w:p>
    <w:p w14:paraId="038E9536" w14:textId="1EB8952E"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5F4753">
        <w:rPr>
          <w:rFonts w:ascii="Arial" w:hAnsi="Arial" w:cs="Arial"/>
          <w:b/>
          <w:sz w:val="22"/>
          <w:szCs w:val="22"/>
        </w:rPr>
        <w:t>6</w:t>
      </w:r>
      <w:r>
        <w:rPr>
          <w:rFonts w:ascii="Arial" w:hAnsi="Arial" w:cs="Arial"/>
          <w:b/>
          <w:sz w:val="22"/>
          <w:szCs w:val="22"/>
        </w:rPr>
        <w:t>.10.9</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70D228C" w:rsidR="00712CC1" w:rsidRPr="0031288E" w:rsidRDefault="00712CC1" w:rsidP="00712CC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Pr="00FC2107">
        <w:rPr>
          <w:rFonts w:ascii="Arial" w:hAnsi="Arial" w:cs="Arial"/>
          <w:b/>
          <w:sz w:val="22"/>
          <w:szCs w:val="22"/>
        </w:rPr>
        <w:t xml:space="preserve">On </w:t>
      </w:r>
      <w:r>
        <w:rPr>
          <w:rFonts w:ascii="Arial" w:hAnsi="Arial" w:cs="Arial"/>
          <w:b/>
          <w:sz w:val="22"/>
          <w:szCs w:val="22"/>
        </w:rPr>
        <w:t xml:space="preserve">definition </w:t>
      </w:r>
      <w:r w:rsidR="00E54DEC">
        <w:rPr>
          <w:rFonts w:ascii="Arial" w:hAnsi="Arial" w:cs="Arial"/>
          <w:b/>
          <w:sz w:val="22"/>
          <w:szCs w:val="22"/>
        </w:rPr>
        <w:t>of</w:t>
      </w:r>
      <w:r>
        <w:rPr>
          <w:rFonts w:ascii="Arial" w:hAnsi="Arial" w:cs="Arial"/>
          <w:b/>
          <w:sz w:val="22"/>
          <w:szCs w:val="22"/>
        </w:rPr>
        <w:t xml:space="preserve"> SFTD measurement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4E0EF3C9" w:rsidR="00712CC1" w:rsidRDefault="00712CC1" w:rsidP="00712CC1">
      <w:pPr>
        <w:jc w:val="both"/>
        <w:rPr>
          <w:lang w:val="en-US" w:eastAsia="zh-CN"/>
        </w:rPr>
      </w:pPr>
      <w:r>
        <w:rPr>
          <w:lang w:val="en-US" w:eastAsia="zh-CN"/>
        </w:rPr>
        <w:t>In RAN</w:t>
      </w:r>
      <w:r w:rsidR="00E54DEC">
        <w:rPr>
          <w:lang w:val="en-US" w:eastAsia="zh-CN"/>
        </w:rPr>
        <w:t>1</w:t>
      </w:r>
      <w:r>
        <w:rPr>
          <w:lang w:val="en-US" w:eastAsia="zh-CN"/>
        </w:rPr>
        <w:t xml:space="preserve"> #</w:t>
      </w:r>
      <w:r w:rsidR="00E54DEC">
        <w:rPr>
          <w:lang w:val="en-US" w:eastAsia="zh-CN"/>
        </w:rPr>
        <w:t>98</w:t>
      </w:r>
      <w:r>
        <w:rPr>
          <w:lang w:val="en-US" w:eastAsia="zh-CN"/>
        </w:rPr>
        <w:t>, one LS was approved to send to RAN4 on SFTD measurement [1], and the main contents in that LS is duplicated as below,</w:t>
      </w:r>
    </w:p>
    <w:tbl>
      <w:tblPr>
        <w:tblStyle w:val="TableGrid"/>
        <w:tblW w:w="0" w:type="auto"/>
        <w:tblLook w:val="04A0" w:firstRow="1" w:lastRow="0" w:firstColumn="1" w:lastColumn="0" w:noHBand="0" w:noVBand="1"/>
      </w:tblPr>
      <w:tblGrid>
        <w:gridCol w:w="9629"/>
      </w:tblGrid>
      <w:tr w:rsidR="00712CC1" w14:paraId="47BB6616" w14:textId="77777777" w:rsidTr="00261905">
        <w:tc>
          <w:tcPr>
            <w:tcW w:w="9629" w:type="dxa"/>
          </w:tcPr>
          <w:p w14:paraId="1D736C10" w14:textId="77777777" w:rsidR="00667ADF" w:rsidRPr="00667ADF" w:rsidRDefault="00667ADF" w:rsidP="00667ADF">
            <w:pPr>
              <w:overflowPunct/>
              <w:autoSpaceDE/>
              <w:autoSpaceDN/>
              <w:adjustRightInd/>
              <w:spacing w:after="240"/>
              <w:jc w:val="both"/>
              <w:textAlignment w:val="auto"/>
              <w:rPr>
                <w:rFonts w:eastAsia="SimSun"/>
                <w:iCs/>
                <w:lang w:val="en-US" w:eastAsia="zh-CN"/>
              </w:rPr>
            </w:pPr>
            <w:r w:rsidRPr="00667ADF">
              <w:rPr>
                <w:rFonts w:eastAsia="SimSun"/>
                <w:iCs/>
                <w:lang w:val="en-US" w:eastAsia="ja-JP"/>
              </w:rPr>
              <w:t xml:space="preserve">RAN1 thanks RAN2 and RAN4 for the LS’s on SFTD measurement. For scenarios of EN-DC, NE-DC, NR and LTE standalone, RAN1 has discussions on the type of respective target cells on which SFTD measurement can be performed, i.e. intra-frequency or inter-frequency or inter-RAT, which is used as a label for defining a UE measurement quantity in both TS 38.215 and TS 36.214, as cited in Appendix. No RAN1 consensus is reached yet. RAN1 would like to ask RAN2 and RAN4 the following </w:t>
            </w:r>
            <w:r w:rsidRPr="00667ADF">
              <w:rPr>
                <w:rFonts w:eastAsia="SimSun"/>
                <w:iCs/>
                <w:lang w:val="en-US" w:eastAsia="zh-CN"/>
              </w:rPr>
              <w:t>questions,</w:t>
            </w:r>
          </w:p>
          <w:p w14:paraId="700568C4" w14:textId="77777777" w:rsidR="00667ADF" w:rsidRPr="00667ADF" w:rsidRDefault="00667ADF" w:rsidP="00667ADF">
            <w:pPr>
              <w:overflowPunct/>
              <w:autoSpaceDE/>
              <w:autoSpaceDN/>
              <w:adjustRightInd/>
              <w:spacing w:after="240"/>
              <w:jc w:val="both"/>
              <w:textAlignment w:val="auto"/>
              <w:rPr>
                <w:rFonts w:eastAsia="SimSun"/>
                <w:b/>
                <w:lang w:eastAsia="zh-CN"/>
              </w:rPr>
            </w:pPr>
            <w:r w:rsidRPr="00667ADF">
              <w:rPr>
                <w:rFonts w:eastAsia="SimSun"/>
                <w:b/>
                <w:lang w:eastAsia="zh-CN"/>
              </w:rPr>
              <w:t>Q1: For UEs configured with EN-DC, NE-DC and NR-DC, is the target cell of a SFTD measurement an intra-frequency or inter-frequency cell?</w:t>
            </w:r>
          </w:p>
          <w:p w14:paraId="1A9127EF" w14:textId="77777777" w:rsidR="00667ADF" w:rsidRPr="00667ADF" w:rsidRDefault="00667ADF" w:rsidP="00667ADF">
            <w:pPr>
              <w:overflowPunct/>
              <w:autoSpaceDE/>
              <w:autoSpaceDN/>
              <w:adjustRightInd/>
              <w:spacing w:after="240"/>
              <w:jc w:val="both"/>
              <w:textAlignment w:val="auto"/>
              <w:rPr>
                <w:rFonts w:eastAsia="SimSun"/>
                <w:b/>
                <w:lang w:eastAsia="zh-CN"/>
              </w:rPr>
            </w:pPr>
            <w:r w:rsidRPr="00667ADF">
              <w:rPr>
                <w:rFonts w:eastAsia="SimSun"/>
                <w:b/>
                <w:lang w:eastAsia="zh-CN"/>
              </w:rPr>
              <w:t>Q2: For UEs configured with NR PCell but no LTE/NR PSCell, is the target NR cell of a SFTD measurement an intra-frequency or inter-frequency NR cell?</w:t>
            </w:r>
          </w:p>
          <w:p w14:paraId="4DB5B1B2" w14:textId="77777777" w:rsidR="00667ADF" w:rsidRPr="00667ADF" w:rsidRDefault="00667ADF" w:rsidP="00667ADF">
            <w:pPr>
              <w:overflowPunct/>
              <w:autoSpaceDE/>
              <w:autoSpaceDN/>
              <w:adjustRightInd/>
              <w:spacing w:after="240"/>
              <w:jc w:val="both"/>
              <w:textAlignment w:val="auto"/>
              <w:rPr>
                <w:rFonts w:eastAsia="SimSun"/>
                <w:b/>
                <w:lang w:eastAsia="zh-CN"/>
              </w:rPr>
            </w:pPr>
            <w:r w:rsidRPr="00667ADF">
              <w:rPr>
                <w:rFonts w:eastAsia="SimSun"/>
                <w:b/>
                <w:lang w:eastAsia="zh-CN"/>
              </w:rPr>
              <w:t>Q3: For UEs configured with LTE PCell but no NR PSCell, is the target NR cell of a SFTD measurement an inter-RAT or inter-frequency NR cell?</w:t>
            </w:r>
          </w:p>
          <w:p w14:paraId="4E6EEA81" w14:textId="77777777" w:rsidR="00667ADF" w:rsidRPr="00667ADF" w:rsidRDefault="00667ADF" w:rsidP="00667ADF">
            <w:pPr>
              <w:overflowPunct/>
              <w:autoSpaceDE/>
              <w:autoSpaceDN/>
              <w:adjustRightInd/>
              <w:spacing w:after="240"/>
              <w:jc w:val="both"/>
              <w:textAlignment w:val="auto"/>
              <w:rPr>
                <w:rFonts w:eastAsia="SimSun"/>
                <w:iCs/>
                <w:lang w:val="en-US" w:eastAsia="ja-JP"/>
              </w:rPr>
            </w:pPr>
            <w:r w:rsidRPr="00667ADF">
              <w:rPr>
                <w:rFonts w:eastAsia="SimSun"/>
                <w:iCs/>
                <w:lang w:val="en-US" w:eastAsia="ja-JP"/>
              </w:rPr>
              <w:t xml:space="preserve">RAN1 also has discussions on how to capture in TS 38.215 the applicability “for NR SA” described in the received LS for the </w:t>
            </w:r>
            <w:r w:rsidRPr="00667ADF">
              <w:rPr>
                <w:rFonts w:eastAsia="SimSun"/>
                <w:lang w:eastAsia="zh-CN"/>
              </w:rPr>
              <w:t xml:space="preserve">SFTD measurement between NR PCell and neighbouring cells, and would like to ask </w:t>
            </w:r>
            <w:r w:rsidRPr="00667ADF">
              <w:rPr>
                <w:rFonts w:eastAsia="SimSun"/>
                <w:iCs/>
                <w:lang w:val="en-US" w:eastAsia="ja-JP"/>
              </w:rPr>
              <w:t xml:space="preserve">RAN2 and RAN4 the following </w:t>
            </w:r>
            <w:r w:rsidRPr="00667ADF">
              <w:rPr>
                <w:rFonts w:eastAsia="SimSun"/>
                <w:iCs/>
                <w:lang w:val="en-US" w:eastAsia="zh-CN"/>
              </w:rPr>
              <w:t>questions,</w:t>
            </w:r>
          </w:p>
          <w:p w14:paraId="3FAF6B7D" w14:textId="3298BBB5" w:rsidR="00712CC1" w:rsidRPr="00667ADF" w:rsidRDefault="00667ADF" w:rsidP="00667ADF">
            <w:pPr>
              <w:overflowPunct/>
              <w:autoSpaceDE/>
              <w:autoSpaceDN/>
              <w:adjustRightInd/>
              <w:spacing w:after="240"/>
              <w:jc w:val="both"/>
              <w:textAlignment w:val="auto"/>
              <w:rPr>
                <w:rFonts w:ascii="Arial" w:eastAsia="SimSun" w:hAnsi="Arial" w:cs="Arial"/>
                <w:b/>
                <w:lang w:eastAsia="zh-CN"/>
              </w:rPr>
            </w:pPr>
            <w:r w:rsidRPr="00667ADF">
              <w:rPr>
                <w:rFonts w:eastAsia="SimSun"/>
                <w:b/>
                <w:lang w:eastAsia="zh-CN"/>
              </w:rPr>
              <w:t>Q4: Is there any definition in RAN2 or RAN4 specification that could be a reference in SFTD definition?</w:t>
            </w:r>
          </w:p>
        </w:tc>
      </w:tr>
    </w:tbl>
    <w:p w14:paraId="7B48455C" w14:textId="77777777" w:rsidR="00712CC1" w:rsidRDefault="00712CC1" w:rsidP="00712CC1">
      <w:pPr>
        <w:jc w:val="both"/>
        <w:rPr>
          <w:lang w:val="en-US" w:eastAsia="zh-CN"/>
        </w:rPr>
      </w:pPr>
    </w:p>
    <w:p w14:paraId="1E99E5CA" w14:textId="4BCEEEDA" w:rsidR="00712CC1" w:rsidRDefault="00712CC1" w:rsidP="00712CC1">
      <w:pPr>
        <w:snapToGrid w:val="0"/>
        <w:spacing w:after="0"/>
        <w:jc w:val="both"/>
        <w:rPr>
          <w:lang w:val="en-US" w:eastAsia="zh-CN"/>
        </w:rPr>
      </w:pPr>
      <w:r>
        <w:rPr>
          <w:lang w:val="en-US" w:eastAsia="zh-CN"/>
        </w:rPr>
        <w:t xml:space="preserve">In this contribution, we have discussion on the </w:t>
      </w:r>
      <w:r w:rsidR="00667ADF">
        <w:rPr>
          <w:lang w:val="en-US" w:eastAsia="zh-CN"/>
        </w:rPr>
        <w:t>definition</w:t>
      </w:r>
      <w:r>
        <w:rPr>
          <w:lang w:val="en-US" w:eastAsia="zh-CN"/>
        </w:rPr>
        <w:t xml:space="preserve"> of SFTD measurement and the draft LS is also provided in [2].</w:t>
      </w:r>
    </w:p>
    <w:p w14:paraId="11114A88" w14:textId="77777777" w:rsidR="00712CC1" w:rsidRDefault="00712CC1" w:rsidP="00712CC1">
      <w:pPr>
        <w:pStyle w:val="Heading1"/>
        <w:numPr>
          <w:ilvl w:val="0"/>
          <w:numId w:val="10"/>
        </w:numPr>
        <w:pBdr>
          <w:top w:val="single" w:sz="12" w:space="2" w:color="auto"/>
        </w:pBdr>
        <w:tabs>
          <w:tab w:val="num" w:pos="45"/>
        </w:tabs>
        <w:jc w:val="both"/>
        <w:rPr>
          <w:sz w:val="32"/>
        </w:rPr>
      </w:pPr>
      <w:r>
        <w:rPr>
          <w:sz w:val="32"/>
        </w:rPr>
        <w:t xml:space="preserve">Discussion </w:t>
      </w:r>
    </w:p>
    <w:p w14:paraId="3BCD060A" w14:textId="77777777" w:rsidR="00B4739F" w:rsidRPr="00B4739F" w:rsidRDefault="00B4739F" w:rsidP="00B4739F">
      <w:pPr>
        <w:autoSpaceDE/>
        <w:autoSpaceDN/>
        <w:adjustRightInd/>
        <w:spacing w:after="240"/>
        <w:jc w:val="both"/>
        <w:rPr>
          <w:b/>
          <w:lang w:eastAsia="zh-CN"/>
        </w:rPr>
      </w:pPr>
      <w:r w:rsidRPr="00B4739F">
        <w:rPr>
          <w:b/>
          <w:lang w:eastAsia="zh-CN"/>
        </w:rPr>
        <w:t>Q1: For UEs configured with EN-DC, NE-DC and NR-DC, is the target cell of a SFTD measurement an intra-frequency or inter-frequency cell?</w:t>
      </w:r>
    </w:p>
    <w:p w14:paraId="34651CDA" w14:textId="45E38B93" w:rsidR="00131FC6" w:rsidRDefault="00B4739F" w:rsidP="00712CC1">
      <w:pPr>
        <w:jc w:val="both"/>
        <w:rPr>
          <w:rFonts w:cs="v4.2.0"/>
          <w:lang w:val="en-US"/>
        </w:rPr>
      </w:pPr>
      <w:r w:rsidRPr="00B4739F">
        <w:rPr>
          <w:rFonts w:cs="v4.2.0"/>
          <w:lang w:val="en-US"/>
        </w:rPr>
        <w:t xml:space="preserve">In </w:t>
      </w:r>
      <w:r>
        <w:rPr>
          <w:rFonts w:cs="v4.2.0"/>
          <w:lang w:val="en-US"/>
        </w:rPr>
        <w:t xml:space="preserve">RAN4 </w:t>
      </w:r>
      <w:r w:rsidRPr="00B4739F">
        <w:rPr>
          <w:rFonts w:cs="v4.2.0"/>
          <w:lang w:val="en-US"/>
        </w:rPr>
        <w:t>TS38.133,</w:t>
      </w:r>
      <w:r>
        <w:rPr>
          <w:rFonts w:cs="v4.2.0"/>
          <w:lang w:val="en-US"/>
        </w:rPr>
        <w:t xml:space="preserve"> </w:t>
      </w:r>
      <w:r w:rsidR="00A46EC5">
        <w:rPr>
          <w:rFonts w:cs="v4.2.0"/>
          <w:lang w:val="en-US"/>
        </w:rPr>
        <w:t>the SFTD measurement between PCell and PSCell for NR-DC was categorized in clause of “NR intra-frequency measurement” since the SFTD was performed on two serving cells.</w:t>
      </w:r>
      <w:r w:rsidR="00131FC6">
        <w:rPr>
          <w:rFonts w:cs="v4.2.0"/>
          <w:lang w:val="en-US"/>
        </w:rPr>
        <w:t xml:space="preserve"> Even though SFTD measurement requirements of EN-DC and NE-DC has not been categorized into any intra-frequency or inter-frequency measurement clause, we would like to reuse the same logic as for NR-DC, i.e., </w:t>
      </w:r>
      <w:r w:rsidR="00D174D2">
        <w:rPr>
          <w:rFonts w:cs="v4.2.0"/>
          <w:lang w:val="en-US"/>
        </w:rPr>
        <w:t xml:space="preserve">the target cell of a SFTD measurement can be categorize as intra-frequency if it’s one of the serving cells in NR-DC, EN-DC or NE-DC. </w:t>
      </w:r>
    </w:p>
    <w:p w14:paraId="7EEEAA20" w14:textId="76131EE4" w:rsidR="00712CC1" w:rsidRDefault="00131FC6" w:rsidP="00712CC1">
      <w:pPr>
        <w:jc w:val="both"/>
        <w:rPr>
          <w:rFonts w:cs="v4.2.0"/>
          <w:b/>
          <w:bCs/>
          <w:i/>
          <w:iCs/>
          <w:lang w:val="en-US"/>
        </w:rPr>
      </w:pPr>
      <w:r w:rsidRPr="00D174D2">
        <w:rPr>
          <w:rFonts w:cs="v4.2.0"/>
          <w:b/>
          <w:bCs/>
          <w:i/>
          <w:iCs/>
          <w:lang w:val="en-US"/>
        </w:rPr>
        <w:t>Propos</w:t>
      </w:r>
      <w:r w:rsidR="00004E4F">
        <w:rPr>
          <w:rFonts w:cs="v4.2.0"/>
          <w:b/>
          <w:bCs/>
          <w:i/>
          <w:iCs/>
          <w:lang w:val="en-US"/>
        </w:rPr>
        <w:t>al 1</w:t>
      </w:r>
      <w:r w:rsidR="00D174D2" w:rsidRPr="00D174D2">
        <w:rPr>
          <w:rFonts w:cs="v4.2.0"/>
          <w:b/>
          <w:bCs/>
          <w:i/>
          <w:iCs/>
          <w:lang w:val="en-US"/>
        </w:rPr>
        <w:t>:</w:t>
      </w:r>
      <w:r w:rsidR="008D68E8" w:rsidRPr="008D68E8">
        <w:rPr>
          <w:rFonts w:cs="v4.2.0"/>
          <w:b/>
          <w:bCs/>
          <w:i/>
          <w:iCs/>
          <w:lang w:val="en-US"/>
        </w:rPr>
        <w:t xml:space="preserve"> For UEs configured with EN-DC, NE-DC and NR-DC, </w:t>
      </w:r>
      <w:r w:rsidR="00D174D2" w:rsidRPr="00D174D2">
        <w:rPr>
          <w:rFonts w:cs="v4.2.0"/>
          <w:b/>
          <w:bCs/>
          <w:i/>
          <w:iCs/>
          <w:lang w:val="en-US"/>
        </w:rPr>
        <w:t>the target cell of a SFTD measurement can be categorize</w:t>
      </w:r>
      <w:r w:rsidR="00D174D2">
        <w:rPr>
          <w:rFonts w:cs="v4.2.0"/>
          <w:b/>
          <w:bCs/>
          <w:i/>
          <w:iCs/>
          <w:lang w:val="en-US"/>
        </w:rPr>
        <w:t>d</w:t>
      </w:r>
      <w:r w:rsidR="00D174D2" w:rsidRPr="00D174D2">
        <w:rPr>
          <w:rFonts w:cs="v4.2.0"/>
          <w:b/>
          <w:bCs/>
          <w:i/>
          <w:iCs/>
          <w:lang w:val="en-US"/>
        </w:rPr>
        <w:t xml:space="preserve"> as intra-frequency </w:t>
      </w:r>
      <w:r w:rsidR="00D174D2">
        <w:rPr>
          <w:rFonts w:cs="v4.2.0"/>
          <w:b/>
          <w:bCs/>
          <w:i/>
          <w:iCs/>
          <w:lang w:val="en-US"/>
        </w:rPr>
        <w:t xml:space="preserve">cell </w:t>
      </w:r>
      <w:r w:rsidR="00D174D2" w:rsidRPr="00D174D2">
        <w:rPr>
          <w:rFonts w:cs="v4.2.0"/>
          <w:b/>
          <w:bCs/>
          <w:i/>
          <w:iCs/>
          <w:lang w:val="en-US"/>
        </w:rPr>
        <w:t>if it’s one of the serving cells</w:t>
      </w:r>
      <w:r w:rsidR="00D174D2">
        <w:rPr>
          <w:rFonts w:cs="v4.2.0"/>
          <w:b/>
          <w:bCs/>
          <w:i/>
          <w:iCs/>
          <w:lang w:val="en-US"/>
        </w:rPr>
        <w:t xml:space="preserve"> other than PCell</w:t>
      </w:r>
      <w:r w:rsidR="00D174D2" w:rsidRPr="00D174D2">
        <w:rPr>
          <w:rFonts w:cs="v4.2.0"/>
          <w:b/>
          <w:bCs/>
          <w:i/>
          <w:iCs/>
          <w:lang w:val="en-US"/>
        </w:rPr>
        <w:t xml:space="preserve"> in NR-DC, EN-DC or NE-DC.</w:t>
      </w:r>
    </w:p>
    <w:p w14:paraId="76C0AE46" w14:textId="58EA9B21" w:rsidR="00004E4F" w:rsidRDefault="00004E4F" w:rsidP="00004E4F">
      <w:pPr>
        <w:jc w:val="both"/>
        <w:rPr>
          <w:rFonts w:cs="v4.2.0"/>
          <w:lang w:val="en-US"/>
        </w:rPr>
      </w:pPr>
      <w:r w:rsidRPr="00004E4F">
        <w:rPr>
          <w:rFonts w:cs="v4.2.0"/>
          <w:lang w:val="en-US"/>
        </w:rPr>
        <w:t>In RAN4 we have the definition for SSB based intra-frequency measurement, duplicated as below</w:t>
      </w:r>
      <w:r>
        <w:rPr>
          <w:rFonts w:cs="v4.2.0"/>
          <w:lang w:val="en-US"/>
        </w:rPr>
        <w:t>:</w:t>
      </w:r>
    </w:p>
    <w:p w14:paraId="34197A20" w14:textId="669097C0" w:rsidR="00004E4F" w:rsidRPr="00004E4F" w:rsidRDefault="00004E4F" w:rsidP="00004E4F">
      <w:pPr>
        <w:jc w:val="both"/>
        <w:rPr>
          <w:rFonts w:cs="v4.2.0"/>
          <w:i/>
          <w:iCs/>
          <w:lang w:val="en-US"/>
        </w:rPr>
      </w:pPr>
      <w:r w:rsidRPr="00004E4F">
        <w:rPr>
          <w:rFonts w:ascii="TimesNewRomanPSMT" w:eastAsia="Times New Roman" w:hAnsi="TimesNewRomanPSMT"/>
          <w:i/>
          <w:iCs/>
          <w:lang w:val="en-US" w:eastAsia="zh-CN"/>
        </w:rPr>
        <w:t xml:space="preserve">A measurement is defined as </w:t>
      </w:r>
      <w:proofErr w:type="gramStart"/>
      <w:r w:rsidRPr="00004E4F">
        <w:rPr>
          <w:rFonts w:ascii="TimesNewRomanPSMT" w:eastAsia="Times New Roman" w:hAnsi="TimesNewRomanPSMT"/>
          <w:i/>
          <w:iCs/>
          <w:lang w:val="en-US" w:eastAsia="zh-CN"/>
        </w:rPr>
        <w:t>a</w:t>
      </w:r>
      <w:proofErr w:type="gramEnd"/>
      <w:r w:rsidRPr="00004E4F">
        <w:rPr>
          <w:rFonts w:ascii="TimesNewRomanPSMT" w:eastAsia="Times New Roman" w:hAnsi="TimesNewRomanPSMT"/>
          <w:i/>
          <w:iCs/>
          <w:lang w:val="en-US" w:eastAsia="zh-CN"/>
        </w:rPr>
        <w:t xml:space="preserve"> SSB based intra-frequency measurement provided the centre frequency of the SSB of the serving cell indicated for measurement and the centre frequency of the SSB of the </w:t>
      </w:r>
      <w:r>
        <w:rPr>
          <w:rFonts w:ascii="TimesNewRomanPSMT" w:eastAsia="Times New Roman" w:hAnsi="TimesNewRomanPSMT"/>
          <w:i/>
          <w:iCs/>
          <w:lang w:val="en-US" w:eastAsia="zh-CN"/>
        </w:rPr>
        <w:t>neighbor</w:t>
      </w:r>
      <w:r w:rsidRPr="00004E4F">
        <w:rPr>
          <w:rFonts w:ascii="TimesNewRomanPSMT" w:eastAsia="Times New Roman" w:hAnsi="TimesNewRomanPSMT"/>
          <w:i/>
          <w:iCs/>
          <w:lang w:val="en-US" w:eastAsia="zh-CN"/>
        </w:rPr>
        <w:t xml:space="preserve"> cell are the same, and the subcarrier spacing of the two SSBs are also the same. </w:t>
      </w:r>
    </w:p>
    <w:p w14:paraId="6D329C85" w14:textId="77777777" w:rsidR="00AB31CA" w:rsidRDefault="00004E4F" w:rsidP="00712CC1">
      <w:pPr>
        <w:jc w:val="both"/>
        <w:rPr>
          <w:rFonts w:cs="v4.2.0"/>
          <w:lang w:val="en-US"/>
        </w:rPr>
      </w:pPr>
      <w:r>
        <w:rPr>
          <w:rFonts w:cs="v4.2.0"/>
          <w:lang w:val="en-US"/>
        </w:rPr>
        <w:lastRenderedPageBreak/>
        <w:t xml:space="preserve">So, </w:t>
      </w:r>
    </w:p>
    <w:p w14:paraId="3F71C3E8" w14:textId="476E4AA6" w:rsidR="00004E4F" w:rsidRDefault="00004E4F" w:rsidP="00712CC1">
      <w:pPr>
        <w:jc w:val="both"/>
        <w:rPr>
          <w:rFonts w:cs="v4.2.0"/>
          <w:lang w:val="en-US"/>
        </w:rPr>
      </w:pPr>
      <w:r>
        <w:rPr>
          <w:rFonts w:cs="v4.2.0"/>
          <w:lang w:val="en-US"/>
        </w:rPr>
        <w:t xml:space="preserve">if target cell of a SFTD measurement is NR cell, </w:t>
      </w:r>
    </w:p>
    <w:p w14:paraId="59D4DF6C" w14:textId="49D0BFD1" w:rsidR="00004E4F" w:rsidRDefault="00E85466" w:rsidP="00E85466">
      <w:pPr>
        <w:pStyle w:val="ListParagraph"/>
        <w:numPr>
          <w:ilvl w:val="0"/>
          <w:numId w:val="22"/>
        </w:numPr>
        <w:ind w:firstLineChars="0"/>
        <w:jc w:val="both"/>
        <w:rPr>
          <w:rFonts w:eastAsia="MS Mincho" w:cs="v4.2.0"/>
          <w:snapToGrid/>
          <w:sz w:val="20"/>
          <w:szCs w:val="20"/>
          <w:lang w:val="en-US" w:eastAsia="en-US"/>
        </w:rPr>
      </w:pPr>
      <w:r>
        <w:rPr>
          <w:rFonts w:eastAsia="MS Mincho" w:cs="v4.2.0"/>
          <w:snapToGrid/>
          <w:sz w:val="20"/>
          <w:szCs w:val="20"/>
          <w:lang w:val="en-US" w:eastAsia="en-US"/>
        </w:rPr>
        <w:t xml:space="preserve">when </w:t>
      </w:r>
      <w:r w:rsidR="00004E4F" w:rsidRPr="00004E4F">
        <w:rPr>
          <w:rFonts w:eastAsia="MS Mincho" w:cs="v4.2.0"/>
          <w:snapToGrid/>
          <w:sz w:val="20"/>
          <w:szCs w:val="20"/>
          <w:lang w:val="en-US" w:eastAsia="en-US"/>
        </w:rPr>
        <w:t xml:space="preserve">the centre frequency of target cell SSB and the centre frequency of </w:t>
      </w:r>
      <w:r>
        <w:rPr>
          <w:rFonts w:eastAsia="MS Mincho" w:cs="v4.2.0"/>
          <w:snapToGrid/>
          <w:sz w:val="20"/>
          <w:szCs w:val="20"/>
          <w:lang w:val="en-US" w:eastAsia="en-US"/>
        </w:rPr>
        <w:t xml:space="preserve">one </w:t>
      </w:r>
      <w:r w:rsidR="00AB31CA">
        <w:rPr>
          <w:rFonts w:eastAsia="MS Mincho" w:cs="v4.2.0"/>
          <w:snapToGrid/>
          <w:sz w:val="20"/>
          <w:szCs w:val="20"/>
          <w:lang w:val="en-US" w:eastAsia="en-US"/>
        </w:rPr>
        <w:t xml:space="preserve">NR </w:t>
      </w:r>
      <w:r w:rsidR="00004E4F" w:rsidRPr="00004E4F">
        <w:rPr>
          <w:rFonts w:eastAsia="MS Mincho" w:cs="v4.2.0"/>
          <w:snapToGrid/>
          <w:sz w:val="20"/>
          <w:szCs w:val="20"/>
          <w:lang w:val="en-US" w:eastAsia="en-US"/>
        </w:rPr>
        <w:t xml:space="preserve">serving cell SSB </w:t>
      </w:r>
      <w:r>
        <w:rPr>
          <w:rFonts w:eastAsia="MS Mincho" w:cs="v4.2.0"/>
          <w:snapToGrid/>
          <w:sz w:val="20"/>
          <w:szCs w:val="20"/>
          <w:lang w:val="en-US" w:eastAsia="en-US"/>
        </w:rPr>
        <w:t xml:space="preserve">are same and the </w:t>
      </w:r>
      <w:r w:rsidRPr="00E85466">
        <w:rPr>
          <w:rFonts w:eastAsia="MS Mincho" w:cs="v4.2.0"/>
          <w:snapToGrid/>
          <w:sz w:val="20"/>
          <w:szCs w:val="20"/>
          <w:lang w:val="en-US" w:eastAsia="en-US"/>
        </w:rPr>
        <w:t>subcarrier spacing of the two SSBs are also the same</w:t>
      </w:r>
      <w:r>
        <w:rPr>
          <w:rFonts w:eastAsia="MS Mincho" w:cs="v4.2.0"/>
          <w:snapToGrid/>
          <w:sz w:val="20"/>
          <w:szCs w:val="20"/>
          <w:lang w:val="en-US" w:eastAsia="en-US"/>
        </w:rPr>
        <w:t>, it can be defined as intra-frequency cell</w:t>
      </w:r>
    </w:p>
    <w:p w14:paraId="0F0873B4" w14:textId="53F56ADC" w:rsidR="00E85466" w:rsidRPr="00E85466" w:rsidRDefault="00E85466" w:rsidP="00E85466">
      <w:pPr>
        <w:pStyle w:val="ListParagraph"/>
        <w:numPr>
          <w:ilvl w:val="0"/>
          <w:numId w:val="22"/>
        </w:numPr>
        <w:ind w:firstLineChars="0"/>
        <w:jc w:val="both"/>
        <w:rPr>
          <w:rFonts w:eastAsia="MS Mincho" w:cs="v4.2.0"/>
          <w:snapToGrid/>
          <w:sz w:val="20"/>
          <w:szCs w:val="20"/>
          <w:lang w:val="en-US" w:eastAsia="en-US"/>
        </w:rPr>
      </w:pPr>
      <w:r>
        <w:rPr>
          <w:rFonts w:eastAsia="MS Mincho" w:cs="v4.2.0"/>
          <w:snapToGrid/>
          <w:sz w:val="20"/>
          <w:szCs w:val="20"/>
          <w:lang w:val="en-US" w:eastAsia="en-US"/>
        </w:rPr>
        <w:t>otherwise it’s inter-frequency cell</w:t>
      </w:r>
    </w:p>
    <w:p w14:paraId="7FC066B4" w14:textId="24CDE2C8" w:rsidR="00AB31CA" w:rsidRDefault="00AB31CA" w:rsidP="00AB31CA">
      <w:pPr>
        <w:jc w:val="both"/>
        <w:rPr>
          <w:rFonts w:cs="v4.2.0"/>
          <w:lang w:val="en-US"/>
        </w:rPr>
      </w:pPr>
      <w:r>
        <w:rPr>
          <w:rFonts w:cs="v4.2.0"/>
          <w:lang w:val="en-US"/>
        </w:rPr>
        <w:t xml:space="preserve">if target cell of a SFTD measurement is LTE cell, </w:t>
      </w:r>
    </w:p>
    <w:p w14:paraId="1331074C" w14:textId="685BA458" w:rsidR="00AB31CA" w:rsidRDefault="00AB31CA" w:rsidP="00AB31CA">
      <w:pPr>
        <w:pStyle w:val="ListParagraph"/>
        <w:numPr>
          <w:ilvl w:val="0"/>
          <w:numId w:val="22"/>
        </w:numPr>
        <w:ind w:firstLineChars="0"/>
        <w:jc w:val="both"/>
        <w:rPr>
          <w:rFonts w:eastAsia="MS Mincho" w:cs="v4.2.0"/>
          <w:snapToGrid/>
          <w:sz w:val="20"/>
          <w:szCs w:val="20"/>
          <w:lang w:val="en-US" w:eastAsia="en-US"/>
        </w:rPr>
      </w:pPr>
      <w:r>
        <w:rPr>
          <w:rFonts w:eastAsia="MS Mincho" w:cs="v4.2.0"/>
          <w:snapToGrid/>
          <w:sz w:val="20"/>
          <w:szCs w:val="20"/>
          <w:lang w:val="en-US" w:eastAsia="en-US"/>
        </w:rPr>
        <w:t xml:space="preserve">when </w:t>
      </w:r>
      <w:r w:rsidRPr="00004E4F">
        <w:rPr>
          <w:rFonts w:eastAsia="MS Mincho" w:cs="v4.2.0"/>
          <w:snapToGrid/>
          <w:sz w:val="20"/>
          <w:szCs w:val="20"/>
          <w:lang w:val="en-US" w:eastAsia="en-US"/>
        </w:rPr>
        <w:t xml:space="preserve">the centre frequency of target cell and the centre frequency of </w:t>
      </w:r>
      <w:r>
        <w:rPr>
          <w:rFonts w:eastAsia="MS Mincho" w:cs="v4.2.0"/>
          <w:snapToGrid/>
          <w:sz w:val="20"/>
          <w:szCs w:val="20"/>
          <w:lang w:val="en-US" w:eastAsia="en-US"/>
        </w:rPr>
        <w:t xml:space="preserve">one LTE </w:t>
      </w:r>
      <w:r w:rsidRPr="00004E4F">
        <w:rPr>
          <w:rFonts w:eastAsia="MS Mincho" w:cs="v4.2.0"/>
          <w:snapToGrid/>
          <w:sz w:val="20"/>
          <w:szCs w:val="20"/>
          <w:lang w:val="en-US" w:eastAsia="en-US"/>
        </w:rPr>
        <w:t xml:space="preserve">serving cell </w:t>
      </w:r>
      <w:r>
        <w:rPr>
          <w:rFonts w:eastAsia="MS Mincho" w:cs="v4.2.0"/>
          <w:snapToGrid/>
          <w:sz w:val="20"/>
          <w:szCs w:val="20"/>
          <w:lang w:val="en-US" w:eastAsia="en-US"/>
        </w:rPr>
        <w:t>are same, it can be defined as intra-frequency cell</w:t>
      </w:r>
    </w:p>
    <w:p w14:paraId="5AF1A47B" w14:textId="77777777" w:rsidR="00AB31CA" w:rsidRPr="00E85466" w:rsidRDefault="00AB31CA" w:rsidP="00AB31CA">
      <w:pPr>
        <w:pStyle w:val="ListParagraph"/>
        <w:numPr>
          <w:ilvl w:val="0"/>
          <w:numId w:val="22"/>
        </w:numPr>
        <w:ind w:firstLineChars="0"/>
        <w:jc w:val="both"/>
        <w:rPr>
          <w:rFonts w:eastAsia="MS Mincho" w:cs="v4.2.0"/>
          <w:snapToGrid/>
          <w:sz w:val="20"/>
          <w:szCs w:val="20"/>
          <w:lang w:val="en-US" w:eastAsia="en-US"/>
        </w:rPr>
      </w:pPr>
      <w:r>
        <w:rPr>
          <w:rFonts w:eastAsia="MS Mincho" w:cs="v4.2.0"/>
          <w:snapToGrid/>
          <w:sz w:val="20"/>
          <w:szCs w:val="20"/>
          <w:lang w:val="en-US" w:eastAsia="en-US"/>
        </w:rPr>
        <w:t>otherwise it’s inter-frequency cell</w:t>
      </w:r>
    </w:p>
    <w:p w14:paraId="5F409DB7" w14:textId="3556199E" w:rsidR="00D174D2" w:rsidRDefault="00AB31CA" w:rsidP="00712CC1">
      <w:pPr>
        <w:jc w:val="both"/>
        <w:rPr>
          <w:rFonts w:cs="v4.2.0"/>
          <w:b/>
          <w:bCs/>
          <w:i/>
          <w:iCs/>
          <w:lang w:val="en-US"/>
        </w:rPr>
      </w:pPr>
      <w:r>
        <w:rPr>
          <w:rFonts w:cs="v4.2.0"/>
          <w:b/>
          <w:bCs/>
          <w:i/>
          <w:iCs/>
          <w:lang w:val="en-US"/>
        </w:rPr>
        <w:t>Proposal 2:</w:t>
      </w:r>
      <w:r w:rsidR="008D68E8" w:rsidRPr="008D68E8">
        <w:rPr>
          <w:b/>
          <w:lang w:eastAsia="zh-CN"/>
        </w:rPr>
        <w:t xml:space="preserve"> </w:t>
      </w:r>
      <w:r w:rsidR="008D68E8" w:rsidRPr="008D68E8">
        <w:rPr>
          <w:b/>
          <w:i/>
          <w:iCs/>
          <w:lang w:eastAsia="zh-CN"/>
        </w:rPr>
        <w:t>For UEs configured with EN-DC, NE-DC and NR-DC,</w:t>
      </w:r>
    </w:p>
    <w:p w14:paraId="048B283A" w14:textId="7820C81C" w:rsidR="00AB31CA" w:rsidRPr="00AB31CA" w:rsidRDefault="008D68E8" w:rsidP="00AB31CA">
      <w:pPr>
        <w:jc w:val="both"/>
        <w:rPr>
          <w:rFonts w:cs="v4.2.0"/>
          <w:b/>
          <w:bCs/>
          <w:i/>
          <w:iCs/>
          <w:lang w:val="en-US"/>
        </w:rPr>
      </w:pPr>
      <w:r>
        <w:rPr>
          <w:rFonts w:cs="v4.2.0"/>
          <w:b/>
          <w:bCs/>
          <w:i/>
          <w:iCs/>
          <w:lang w:val="en-US"/>
        </w:rPr>
        <w:t>i</w:t>
      </w:r>
      <w:r w:rsidR="00AB31CA" w:rsidRPr="00AB31CA">
        <w:rPr>
          <w:rFonts w:cs="v4.2.0"/>
          <w:b/>
          <w:bCs/>
          <w:i/>
          <w:iCs/>
          <w:lang w:val="en-US"/>
        </w:rPr>
        <w:t xml:space="preserve">f target cell of a SFTD measurement is NR cell, </w:t>
      </w:r>
    </w:p>
    <w:p w14:paraId="6992EAE5" w14:textId="77777777" w:rsidR="00AB31CA" w:rsidRPr="00AB31CA" w:rsidRDefault="00AB31CA" w:rsidP="00AB31CA">
      <w:pPr>
        <w:pStyle w:val="ListParagraph"/>
        <w:numPr>
          <w:ilvl w:val="0"/>
          <w:numId w:val="22"/>
        </w:numPr>
        <w:ind w:firstLineChars="0"/>
        <w:jc w:val="both"/>
        <w:rPr>
          <w:rFonts w:eastAsia="MS Mincho" w:cs="v4.2.0"/>
          <w:b/>
          <w:bCs/>
          <w:i/>
          <w:iCs/>
          <w:snapToGrid/>
          <w:sz w:val="20"/>
          <w:szCs w:val="20"/>
          <w:lang w:val="en-US" w:eastAsia="en-US"/>
        </w:rPr>
      </w:pPr>
      <w:r w:rsidRPr="00AB31CA">
        <w:rPr>
          <w:rFonts w:eastAsia="MS Mincho" w:cs="v4.2.0"/>
          <w:b/>
          <w:bCs/>
          <w:i/>
          <w:iCs/>
          <w:snapToGrid/>
          <w:sz w:val="20"/>
          <w:szCs w:val="20"/>
          <w:lang w:val="en-US" w:eastAsia="en-US"/>
        </w:rPr>
        <w:t>when the centre frequency of target cell SSB and the centre frequency of one NR serving cell SSB are same and the subcarrier spacing of the two SSBs are also the same, it can be defined as intra-frequency cell</w:t>
      </w:r>
    </w:p>
    <w:p w14:paraId="444A4B60" w14:textId="77777777" w:rsidR="00AB31CA" w:rsidRPr="00AB31CA" w:rsidRDefault="00AB31CA" w:rsidP="00AB31CA">
      <w:pPr>
        <w:pStyle w:val="ListParagraph"/>
        <w:numPr>
          <w:ilvl w:val="0"/>
          <w:numId w:val="22"/>
        </w:numPr>
        <w:ind w:firstLineChars="0"/>
        <w:jc w:val="both"/>
        <w:rPr>
          <w:rFonts w:eastAsia="MS Mincho" w:cs="v4.2.0"/>
          <w:b/>
          <w:bCs/>
          <w:i/>
          <w:iCs/>
          <w:snapToGrid/>
          <w:sz w:val="20"/>
          <w:szCs w:val="20"/>
          <w:lang w:val="en-US" w:eastAsia="en-US"/>
        </w:rPr>
      </w:pPr>
      <w:r w:rsidRPr="00AB31CA">
        <w:rPr>
          <w:rFonts w:eastAsia="MS Mincho" w:cs="v4.2.0"/>
          <w:b/>
          <w:bCs/>
          <w:i/>
          <w:iCs/>
          <w:snapToGrid/>
          <w:sz w:val="20"/>
          <w:szCs w:val="20"/>
          <w:lang w:val="en-US" w:eastAsia="en-US"/>
        </w:rPr>
        <w:t>otherwise it’s inter-frequency cell</w:t>
      </w:r>
    </w:p>
    <w:p w14:paraId="713A8933" w14:textId="39EF34D9" w:rsidR="00AB31CA" w:rsidRPr="00AB31CA" w:rsidRDefault="008D68E8" w:rsidP="00AB31CA">
      <w:pPr>
        <w:jc w:val="both"/>
        <w:rPr>
          <w:rFonts w:cs="v4.2.0"/>
          <w:b/>
          <w:bCs/>
          <w:i/>
          <w:iCs/>
          <w:lang w:val="en-US"/>
        </w:rPr>
      </w:pPr>
      <w:r>
        <w:rPr>
          <w:rFonts w:cs="v4.2.0"/>
          <w:b/>
          <w:bCs/>
          <w:i/>
          <w:iCs/>
          <w:lang w:val="en-US"/>
        </w:rPr>
        <w:t>i</w:t>
      </w:r>
      <w:r w:rsidR="00AB31CA" w:rsidRPr="00AB31CA">
        <w:rPr>
          <w:rFonts w:cs="v4.2.0"/>
          <w:b/>
          <w:bCs/>
          <w:i/>
          <w:iCs/>
          <w:lang w:val="en-US"/>
        </w:rPr>
        <w:t xml:space="preserve">f target cell of a SFTD measurement is LTE cell, </w:t>
      </w:r>
    </w:p>
    <w:p w14:paraId="6DAE55DF" w14:textId="77777777" w:rsidR="00AB31CA" w:rsidRPr="00AB31CA" w:rsidRDefault="00AB31CA" w:rsidP="00AB31CA">
      <w:pPr>
        <w:pStyle w:val="ListParagraph"/>
        <w:numPr>
          <w:ilvl w:val="0"/>
          <w:numId w:val="22"/>
        </w:numPr>
        <w:ind w:firstLineChars="0"/>
        <w:jc w:val="both"/>
        <w:rPr>
          <w:rFonts w:eastAsia="MS Mincho" w:cs="v4.2.0"/>
          <w:b/>
          <w:bCs/>
          <w:i/>
          <w:iCs/>
          <w:snapToGrid/>
          <w:sz w:val="20"/>
          <w:szCs w:val="20"/>
          <w:lang w:val="en-US" w:eastAsia="en-US"/>
        </w:rPr>
      </w:pPr>
      <w:r w:rsidRPr="00AB31CA">
        <w:rPr>
          <w:rFonts w:eastAsia="MS Mincho" w:cs="v4.2.0"/>
          <w:b/>
          <w:bCs/>
          <w:i/>
          <w:iCs/>
          <w:snapToGrid/>
          <w:sz w:val="20"/>
          <w:szCs w:val="20"/>
          <w:lang w:val="en-US" w:eastAsia="en-US"/>
        </w:rPr>
        <w:t>when the centre frequency of target cell and the centre frequency of one LTE serving cell are same, it can be defined as intra-frequency cell</w:t>
      </w:r>
    </w:p>
    <w:p w14:paraId="54213F07" w14:textId="77777777" w:rsidR="00AB31CA" w:rsidRPr="00AB31CA" w:rsidRDefault="00AB31CA" w:rsidP="00AB31CA">
      <w:pPr>
        <w:pStyle w:val="ListParagraph"/>
        <w:numPr>
          <w:ilvl w:val="0"/>
          <w:numId w:val="22"/>
        </w:numPr>
        <w:ind w:firstLineChars="0"/>
        <w:jc w:val="both"/>
        <w:rPr>
          <w:rFonts w:eastAsia="MS Mincho" w:cs="v4.2.0"/>
          <w:b/>
          <w:bCs/>
          <w:i/>
          <w:iCs/>
          <w:snapToGrid/>
          <w:sz w:val="20"/>
          <w:szCs w:val="20"/>
          <w:lang w:val="en-US" w:eastAsia="en-US"/>
        </w:rPr>
      </w:pPr>
      <w:r w:rsidRPr="00AB31CA">
        <w:rPr>
          <w:rFonts w:eastAsia="MS Mincho" w:cs="v4.2.0"/>
          <w:b/>
          <w:bCs/>
          <w:i/>
          <w:iCs/>
          <w:snapToGrid/>
          <w:sz w:val="20"/>
          <w:szCs w:val="20"/>
          <w:lang w:val="en-US" w:eastAsia="en-US"/>
        </w:rPr>
        <w:t>otherwise it’s inter-frequency cell</w:t>
      </w:r>
    </w:p>
    <w:p w14:paraId="2F5636D9" w14:textId="77777777" w:rsidR="00AB31CA" w:rsidRDefault="00AB31CA" w:rsidP="00712CC1">
      <w:pPr>
        <w:jc w:val="both"/>
        <w:rPr>
          <w:rFonts w:cs="v4.2.0"/>
          <w:b/>
          <w:bCs/>
          <w:i/>
          <w:iCs/>
          <w:lang w:val="en-US"/>
        </w:rPr>
      </w:pPr>
    </w:p>
    <w:p w14:paraId="6A3CBDA4" w14:textId="77777777" w:rsidR="00D174D2" w:rsidRPr="00667ADF" w:rsidRDefault="00D174D2" w:rsidP="00D174D2">
      <w:pPr>
        <w:overflowPunct/>
        <w:autoSpaceDE/>
        <w:autoSpaceDN/>
        <w:adjustRightInd/>
        <w:spacing w:after="240"/>
        <w:jc w:val="both"/>
        <w:textAlignment w:val="auto"/>
        <w:rPr>
          <w:rFonts w:eastAsia="SimSun"/>
          <w:b/>
          <w:lang w:eastAsia="zh-CN"/>
        </w:rPr>
      </w:pPr>
      <w:r w:rsidRPr="00667ADF">
        <w:rPr>
          <w:rFonts w:eastAsia="SimSun"/>
          <w:b/>
          <w:lang w:eastAsia="zh-CN"/>
        </w:rPr>
        <w:t>Q2: For UEs configured with NR PCell but no LTE/NR PSCell, is the target NR cell of a SFTD measurement an intra-frequency or inter-frequency NR cell?</w:t>
      </w:r>
    </w:p>
    <w:p w14:paraId="2E83550E" w14:textId="033A1ABB" w:rsidR="00D174D2" w:rsidRDefault="00D174D2" w:rsidP="00712CC1">
      <w:pPr>
        <w:jc w:val="both"/>
        <w:rPr>
          <w:rFonts w:cs="v4.2.0"/>
          <w:lang w:val="en-US"/>
        </w:rPr>
      </w:pPr>
      <w:r>
        <w:rPr>
          <w:rFonts w:cs="v4.2.0"/>
          <w:lang w:val="en-US"/>
        </w:rPr>
        <w:t xml:space="preserve">If UE is configured with NR PCell but no LTE/NR PSCell, that means UE is operating on NR single carrier or NR-CA. </w:t>
      </w:r>
      <w:r w:rsidR="00AB31CA">
        <w:rPr>
          <w:rFonts w:cs="v4.2.0"/>
          <w:lang w:val="en-US"/>
        </w:rPr>
        <w:t xml:space="preserve">Similar as the answer to question 1, if </w:t>
      </w:r>
      <w:r w:rsidR="00AB31CA" w:rsidRPr="00004E4F">
        <w:rPr>
          <w:rFonts w:cs="v4.2.0"/>
          <w:snapToGrid w:val="0"/>
          <w:lang w:val="en-US"/>
        </w:rPr>
        <w:t xml:space="preserve">the centre frequency of target </w:t>
      </w:r>
      <w:r w:rsidR="00AB31CA">
        <w:rPr>
          <w:rFonts w:cs="v4.2.0"/>
          <w:snapToGrid w:val="0"/>
          <w:lang w:val="en-US"/>
        </w:rPr>
        <w:t xml:space="preserve">NR </w:t>
      </w:r>
      <w:r w:rsidR="00AB31CA" w:rsidRPr="00004E4F">
        <w:rPr>
          <w:rFonts w:cs="v4.2.0"/>
          <w:snapToGrid w:val="0"/>
          <w:lang w:val="en-US"/>
        </w:rPr>
        <w:t xml:space="preserve">cell SSB </w:t>
      </w:r>
      <w:r w:rsidR="00AB31CA">
        <w:rPr>
          <w:rFonts w:cs="v4.2.0"/>
          <w:snapToGrid w:val="0"/>
          <w:lang w:val="en-US"/>
        </w:rPr>
        <w:t xml:space="preserve">for </w:t>
      </w:r>
      <w:r w:rsidR="00AB31CA" w:rsidRPr="00AB31CA">
        <w:rPr>
          <w:rFonts w:cs="v4.2.0"/>
          <w:snapToGrid w:val="0"/>
          <w:lang w:val="en-US"/>
        </w:rPr>
        <w:t xml:space="preserve">a SFTD measurement </w:t>
      </w:r>
      <w:r w:rsidR="00AB31CA" w:rsidRPr="00004E4F">
        <w:rPr>
          <w:rFonts w:cs="v4.2.0"/>
          <w:snapToGrid w:val="0"/>
          <w:lang w:val="en-US"/>
        </w:rPr>
        <w:t xml:space="preserve">and the centre frequency of </w:t>
      </w:r>
      <w:r w:rsidR="00AB31CA">
        <w:rPr>
          <w:rFonts w:cs="v4.2.0"/>
          <w:lang w:val="en-US"/>
        </w:rPr>
        <w:t xml:space="preserve">one NR </w:t>
      </w:r>
      <w:r w:rsidR="00AB31CA" w:rsidRPr="00004E4F">
        <w:rPr>
          <w:rFonts w:cs="v4.2.0"/>
          <w:snapToGrid w:val="0"/>
          <w:lang w:val="en-US"/>
        </w:rPr>
        <w:t>serving cell</w:t>
      </w:r>
      <w:r w:rsidR="008D68E8">
        <w:rPr>
          <w:rFonts w:cs="v4.2.0"/>
          <w:snapToGrid w:val="0"/>
          <w:lang w:val="en-US"/>
        </w:rPr>
        <w:t>(PCell or SCell)</w:t>
      </w:r>
      <w:r w:rsidR="00AB31CA" w:rsidRPr="00004E4F">
        <w:rPr>
          <w:rFonts w:cs="v4.2.0"/>
          <w:snapToGrid w:val="0"/>
          <w:lang w:val="en-US"/>
        </w:rPr>
        <w:t xml:space="preserve"> SSB </w:t>
      </w:r>
      <w:r w:rsidR="00AB31CA">
        <w:rPr>
          <w:rFonts w:cs="v4.2.0"/>
          <w:lang w:val="en-US"/>
        </w:rPr>
        <w:t xml:space="preserve">are same and the </w:t>
      </w:r>
      <w:r w:rsidR="00AB31CA" w:rsidRPr="00E85466">
        <w:rPr>
          <w:rFonts w:cs="v4.2.0"/>
          <w:lang w:val="en-US"/>
        </w:rPr>
        <w:t>subcarrier spacing of the two SSBs are also the same</w:t>
      </w:r>
      <w:r w:rsidR="00AB31CA">
        <w:rPr>
          <w:rFonts w:cs="v4.2.0"/>
          <w:lang w:val="en-US"/>
        </w:rPr>
        <w:t xml:space="preserve">, </w:t>
      </w:r>
      <w:r w:rsidR="008D68E8">
        <w:rPr>
          <w:rFonts w:cs="v4.2.0"/>
          <w:lang w:val="en-US"/>
        </w:rPr>
        <w:t>it can be defined as intra-frequency NR cell, otherwise it’s inter-frequency.</w:t>
      </w:r>
    </w:p>
    <w:p w14:paraId="67203872" w14:textId="23A309F7" w:rsidR="008D68E8" w:rsidRDefault="008D68E8" w:rsidP="00712CC1">
      <w:pPr>
        <w:jc w:val="both"/>
        <w:rPr>
          <w:rFonts w:cs="v4.2.0"/>
          <w:b/>
          <w:bCs/>
          <w:i/>
          <w:iCs/>
          <w:lang w:val="en-US"/>
        </w:rPr>
      </w:pPr>
      <w:r w:rsidRPr="008D68E8">
        <w:rPr>
          <w:rFonts w:cs="v4.2.0"/>
          <w:b/>
          <w:bCs/>
          <w:i/>
          <w:iCs/>
          <w:lang w:val="en-US"/>
        </w:rPr>
        <w:t xml:space="preserve">Proposal 3: For UEs configured with NR PCell but no LTE/NR PSCell, if </w:t>
      </w:r>
      <w:r w:rsidRPr="008D68E8">
        <w:rPr>
          <w:rFonts w:cs="v4.2.0"/>
          <w:b/>
          <w:bCs/>
          <w:i/>
          <w:iCs/>
          <w:snapToGrid w:val="0"/>
          <w:lang w:val="en-US"/>
        </w:rPr>
        <w:t xml:space="preserve">the centre frequency of target NR cell SSB for a SFTD measurement and the centre frequency of </w:t>
      </w:r>
      <w:r w:rsidRPr="008D68E8">
        <w:rPr>
          <w:rFonts w:cs="v4.2.0"/>
          <w:b/>
          <w:bCs/>
          <w:i/>
          <w:iCs/>
          <w:lang w:val="en-US"/>
        </w:rPr>
        <w:t xml:space="preserve">one NR </w:t>
      </w:r>
      <w:r w:rsidRPr="008D68E8">
        <w:rPr>
          <w:rFonts w:cs="v4.2.0"/>
          <w:b/>
          <w:bCs/>
          <w:i/>
          <w:iCs/>
          <w:snapToGrid w:val="0"/>
          <w:lang w:val="en-US"/>
        </w:rPr>
        <w:t xml:space="preserve">serving cell(PCell or SCell) SSB </w:t>
      </w:r>
      <w:r w:rsidRPr="008D68E8">
        <w:rPr>
          <w:rFonts w:cs="v4.2.0"/>
          <w:b/>
          <w:bCs/>
          <w:i/>
          <w:iCs/>
          <w:lang w:val="en-US"/>
        </w:rPr>
        <w:t>are same and the subcarrier spacing of the two SSBs are also the same, it can be defined as intra-frequency NR cell, otherwise it’s inter-frequency</w:t>
      </w:r>
      <w:r>
        <w:rPr>
          <w:rFonts w:cs="v4.2.0"/>
          <w:b/>
          <w:bCs/>
          <w:i/>
          <w:iCs/>
          <w:lang w:val="en-US"/>
        </w:rPr>
        <w:t>.</w:t>
      </w:r>
    </w:p>
    <w:p w14:paraId="40C1FF0E" w14:textId="77777777" w:rsidR="008D68E8" w:rsidRDefault="008D68E8" w:rsidP="00712CC1">
      <w:pPr>
        <w:jc w:val="both"/>
        <w:rPr>
          <w:rFonts w:cs="v4.2.0"/>
          <w:b/>
          <w:bCs/>
          <w:i/>
          <w:iCs/>
          <w:lang w:val="en-US"/>
        </w:rPr>
      </w:pPr>
    </w:p>
    <w:p w14:paraId="53330D89" w14:textId="6D628A02" w:rsidR="008D68E8" w:rsidRDefault="008D68E8" w:rsidP="008D68E8">
      <w:pPr>
        <w:overflowPunct/>
        <w:autoSpaceDE/>
        <w:autoSpaceDN/>
        <w:adjustRightInd/>
        <w:spacing w:after="240"/>
        <w:jc w:val="both"/>
        <w:textAlignment w:val="auto"/>
        <w:rPr>
          <w:rFonts w:eastAsia="SimSun"/>
          <w:b/>
          <w:lang w:eastAsia="zh-CN"/>
        </w:rPr>
      </w:pPr>
      <w:r w:rsidRPr="00667ADF">
        <w:rPr>
          <w:rFonts w:eastAsia="SimSun"/>
          <w:b/>
          <w:lang w:eastAsia="zh-CN"/>
        </w:rPr>
        <w:t>Q3: For UEs configured with LTE PCell but no NR PSCell, is the target NR cell of a SFTD measurement an inter-RAT or inter-frequency NR cell?</w:t>
      </w:r>
    </w:p>
    <w:p w14:paraId="78556B54" w14:textId="0B472247" w:rsidR="008D68E8" w:rsidRDefault="008D68E8" w:rsidP="008D68E8">
      <w:pPr>
        <w:overflowPunct/>
        <w:autoSpaceDE/>
        <w:autoSpaceDN/>
        <w:adjustRightInd/>
        <w:spacing w:after="240"/>
        <w:jc w:val="both"/>
        <w:textAlignment w:val="auto"/>
        <w:rPr>
          <w:rFonts w:cs="v4.2.0"/>
          <w:lang w:val="en-US"/>
        </w:rPr>
      </w:pPr>
      <w:r w:rsidRPr="008D68E8">
        <w:rPr>
          <w:rFonts w:cs="v4.2.0"/>
          <w:lang w:val="en-US"/>
        </w:rPr>
        <w:t>In TS36.133</w:t>
      </w:r>
      <w:r w:rsidR="00786B73">
        <w:rPr>
          <w:rFonts w:cs="v4.2.0"/>
          <w:lang w:val="en-US"/>
        </w:rPr>
        <w:t xml:space="preserve"> “E-UTRAN FDD – NR SFTD Measurements” has been categorized into the inter-RAT measurement clause</w:t>
      </w:r>
      <w:r w:rsidR="00F30273">
        <w:rPr>
          <w:rFonts w:cs="v4.2.0"/>
          <w:lang w:val="en-US"/>
        </w:rPr>
        <w:t xml:space="preserve">, so for </w:t>
      </w:r>
      <w:r w:rsidR="00F30273" w:rsidRPr="00F30273">
        <w:rPr>
          <w:rFonts w:cs="v4.2.0"/>
          <w:lang w:val="en-US"/>
        </w:rPr>
        <w:t xml:space="preserve">UEs configured with LTE PCell but no NR PSCell, the target NR cell of a SFTD measurement </w:t>
      </w:r>
      <w:r w:rsidR="00F30273">
        <w:rPr>
          <w:rFonts w:cs="v4.2.0"/>
          <w:lang w:val="en-US"/>
        </w:rPr>
        <w:t xml:space="preserve">can be defined as </w:t>
      </w:r>
      <w:r w:rsidR="00F30273" w:rsidRPr="00F30273">
        <w:rPr>
          <w:rFonts w:cs="v4.2.0"/>
          <w:lang w:val="en-US"/>
        </w:rPr>
        <w:t>an inter-RAT NR cell</w:t>
      </w:r>
      <w:r w:rsidR="00F30273">
        <w:rPr>
          <w:rFonts w:cs="v4.2.0"/>
          <w:lang w:val="en-US"/>
        </w:rPr>
        <w:t>.</w:t>
      </w:r>
    </w:p>
    <w:p w14:paraId="42FABFF4" w14:textId="149387D6" w:rsidR="00F30273" w:rsidRDefault="00F30273" w:rsidP="00F30273">
      <w:pPr>
        <w:jc w:val="both"/>
        <w:rPr>
          <w:rFonts w:cs="v4.2.0"/>
          <w:b/>
          <w:bCs/>
          <w:i/>
          <w:iCs/>
          <w:lang w:val="en-US"/>
        </w:rPr>
      </w:pPr>
      <w:r w:rsidRPr="00F30273">
        <w:rPr>
          <w:rFonts w:cs="v4.2.0"/>
          <w:b/>
          <w:bCs/>
          <w:i/>
          <w:iCs/>
          <w:lang w:val="en-US"/>
        </w:rPr>
        <w:t>Proposal 4: for UEs configured with LTE PCell but no NR PSCell, the target NR cell of a SFTD measurement can be defined as an inter-RAT NR cell.</w:t>
      </w:r>
    </w:p>
    <w:p w14:paraId="7ACEEA71" w14:textId="77777777" w:rsidR="00623F44" w:rsidRDefault="00623F44" w:rsidP="00F30273">
      <w:pPr>
        <w:jc w:val="both"/>
        <w:rPr>
          <w:rFonts w:cs="v4.2.0"/>
          <w:b/>
          <w:bCs/>
          <w:i/>
          <w:iCs/>
          <w:lang w:val="en-US"/>
        </w:rPr>
      </w:pPr>
    </w:p>
    <w:p w14:paraId="00820DC7" w14:textId="43E2880A" w:rsidR="00F30273" w:rsidRDefault="00623F44" w:rsidP="00F30273">
      <w:pPr>
        <w:jc w:val="both"/>
        <w:rPr>
          <w:rFonts w:cs="v4.2.0"/>
          <w:b/>
          <w:bCs/>
          <w:i/>
          <w:iCs/>
          <w:lang w:val="en-US"/>
        </w:rPr>
      </w:pPr>
      <w:r w:rsidRPr="00667ADF">
        <w:rPr>
          <w:rFonts w:eastAsia="SimSun"/>
          <w:b/>
          <w:lang w:eastAsia="zh-CN"/>
        </w:rPr>
        <w:t>Q4: Is there any definition in RAN2 or RAN4 specification that could be a reference in SFTD definition?</w:t>
      </w:r>
    </w:p>
    <w:p w14:paraId="66D35471" w14:textId="3FC68145" w:rsidR="00F30273" w:rsidRDefault="00623F44" w:rsidP="00F30273">
      <w:pPr>
        <w:jc w:val="both"/>
        <w:rPr>
          <w:rFonts w:cs="v4.2.0"/>
          <w:lang w:val="en-US"/>
        </w:rPr>
      </w:pPr>
      <w:r w:rsidRPr="00623F44">
        <w:rPr>
          <w:rFonts w:cs="v4.2.0"/>
          <w:lang w:val="en-US"/>
        </w:rPr>
        <w:t>In RAN4</w:t>
      </w:r>
      <w:r>
        <w:rPr>
          <w:rFonts w:cs="v4.2.0"/>
          <w:lang w:val="en-US"/>
        </w:rPr>
        <w:t xml:space="preserve">, </w:t>
      </w:r>
      <w:r w:rsidRPr="00623F44">
        <w:rPr>
          <w:rFonts w:cs="v4.2.0"/>
          <w:lang w:val="en-US"/>
        </w:rPr>
        <w:t>SA operation mode</w:t>
      </w:r>
      <w:r>
        <w:rPr>
          <w:rFonts w:cs="v4.2.0"/>
          <w:lang w:val="en-US"/>
        </w:rPr>
        <w:t xml:space="preserve"> means</w:t>
      </w:r>
      <w:r w:rsidRPr="00623F44">
        <w:rPr>
          <w:rFonts w:cs="v4.2.0"/>
          <w:lang w:val="en-US"/>
        </w:rPr>
        <w:t xml:space="preserve"> </w:t>
      </w:r>
      <w:r>
        <w:rPr>
          <w:rFonts w:cs="v4.2.0"/>
          <w:lang w:val="en-US"/>
        </w:rPr>
        <w:t>o</w:t>
      </w:r>
      <w:r w:rsidRPr="00623F44">
        <w:rPr>
          <w:rFonts w:cs="v4.2.0"/>
          <w:lang w:val="en-US"/>
        </w:rPr>
        <w:t>peration mode when the UE is configured with at least PCell and not any MR-DC</w:t>
      </w:r>
      <w:r>
        <w:rPr>
          <w:rFonts w:cs="v4.2.0"/>
          <w:lang w:val="en-US"/>
        </w:rPr>
        <w:t>, i.e. NR single carrier, NR-CA or NR-DC.</w:t>
      </w:r>
      <w:r w:rsidR="002F74D3">
        <w:rPr>
          <w:rFonts w:cs="v4.2.0"/>
          <w:lang w:val="en-US"/>
        </w:rPr>
        <w:t xml:space="preserve"> </w:t>
      </w:r>
      <w:proofErr w:type="gramStart"/>
      <w:r w:rsidR="002F74D3">
        <w:rPr>
          <w:rFonts w:cs="v4.2.0"/>
          <w:lang w:val="en-US"/>
        </w:rPr>
        <w:t>So</w:t>
      </w:r>
      <w:proofErr w:type="gramEnd"/>
      <w:r w:rsidR="002F74D3">
        <w:rPr>
          <w:rFonts w:cs="v4.2.0"/>
          <w:lang w:val="en-US"/>
        </w:rPr>
        <w:t xml:space="preserve"> based on the existing RAN4 requirements, we have the following measurement metrics:</w:t>
      </w:r>
    </w:p>
    <w:p w14:paraId="3D5A1889" w14:textId="6B1F236B" w:rsidR="002F74D3" w:rsidRDefault="002F74D3" w:rsidP="002F74D3">
      <w:pPr>
        <w:pStyle w:val="ListParagraph"/>
        <w:numPr>
          <w:ilvl w:val="0"/>
          <w:numId w:val="22"/>
        </w:numPr>
        <w:ind w:firstLineChars="0"/>
        <w:jc w:val="both"/>
        <w:rPr>
          <w:rFonts w:cs="v4.2.0"/>
          <w:lang w:val="en-US"/>
        </w:rPr>
      </w:pPr>
      <w:r>
        <w:rPr>
          <w:rFonts w:cs="v4.2.0"/>
          <w:lang w:val="en-US"/>
        </w:rPr>
        <w:lastRenderedPageBreak/>
        <w:t>inter-frequency SFTD measurement for NR single carrier (defined in TS38.133 section 9.3.8)</w:t>
      </w:r>
    </w:p>
    <w:p w14:paraId="249EC266" w14:textId="7ED6C27F" w:rsidR="002F74D3" w:rsidRDefault="002F74D3" w:rsidP="002F74D3">
      <w:pPr>
        <w:pStyle w:val="ListParagraph"/>
        <w:numPr>
          <w:ilvl w:val="0"/>
          <w:numId w:val="22"/>
        </w:numPr>
        <w:ind w:firstLineChars="0"/>
        <w:jc w:val="both"/>
        <w:rPr>
          <w:rFonts w:cs="v4.2.0"/>
          <w:lang w:val="en-US"/>
        </w:rPr>
      </w:pPr>
      <w:r>
        <w:rPr>
          <w:rFonts w:cs="v4.2.0"/>
          <w:lang w:val="en-US"/>
        </w:rPr>
        <w:t>inter-frequency SFTD measurement for NR</w:t>
      </w:r>
      <w:r w:rsidR="00801150">
        <w:rPr>
          <w:rFonts w:cs="v4.2.0"/>
          <w:lang w:val="en-US"/>
        </w:rPr>
        <w:t>-</w:t>
      </w:r>
      <w:r>
        <w:rPr>
          <w:rFonts w:cs="v4.2.0"/>
          <w:lang w:val="en-US"/>
        </w:rPr>
        <w:t>CA (defined in TS38.133 section 9.3.8)</w:t>
      </w:r>
    </w:p>
    <w:p w14:paraId="21E1B40A" w14:textId="004C6130" w:rsidR="00801150" w:rsidRDefault="00801150" w:rsidP="002F74D3">
      <w:pPr>
        <w:pStyle w:val="ListParagraph"/>
        <w:numPr>
          <w:ilvl w:val="0"/>
          <w:numId w:val="22"/>
        </w:numPr>
        <w:ind w:firstLineChars="0"/>
        <w:jc w:val="both"/>
        <w:rPr>
          <w:rFonts w:cs="v4.2.0"/>
          <w:lang w:val="en-US"/>
        </w:rPr>
      </w:pPr>
      <w:r>
        <w:rPr>
          <w:rFonts w:cs="v4.2.0"/>
          <w:lang w:val="en-US"/>
        </w:rPr>
        <w:t>Intra-frequency SFTD measurement between PCell and PSCell for NR-DC (defined in TS38.133 section 9.2.5.4)</w:t>
      </w:r>
    </w:p>
    <w:p w14:paraId="0D391926" w14:textId="0E7853E0" w:rsidR="00801150" w:rsidRPr="002F74D3" w:rsidRDefault="00801150" w:rsidP="002F74D3">
      <w:pPr>
        <w:pStyle w:val="ListParagraph"/>
        <w:numPr>
          <w:ilvl w:val="0"/>
          <w:numId w:val="22"/>
        </w:numPr>
        <w:ind w:firstLineChars="0"/>
        <w:jc w:val="both"/>
        <w:rPr>
          <w:rFonts w:cs="v4.2.0"/>
          <w:lang w:val="en-US"/>
        </w:rPr>
      </w:pPr>
      <w:r>
        <w:rPr>
          <w:rFonts w:cs="v4.2.0"/>
          <w:lang w:val="en-US"/>
        </w:rPr>
        <w:t>Intra-frequency SFTD measurement for NR-DC (defined in TS38.133 section 9.3.8)</w:t>
      </w:r>
    </w:p>
    <w:p w14:paraId="5AE9B78A" w14:textId="7AD0F977" w:rsidR="008D68E8" w:rsidRDefault="008D68E8" w:rsidP="00712CC1">
      <w:pPr>
        <w:jc w:val="both"/>
        <w:rPr>
          <w:rFonts w:cs="v4.2.0"/>
          <w:b/>
          <w:bCs/>
          <w:i/>
          <w:iCs/>
          <w:lang w:val="en-US"/>
        </w:rPr>
      </w:pPr>
    </w:p>
    <w:p w14:paraId="3DFF33F4" w14:textId="297F2B09" w:rsidR="00801150" w:rsidRDefault="00801150" w:rsidP="00712CC1">
      <w:pPr>
        <w:jc w:val="both"/>
        <w:rPr>
          <w:rFonts w:cs="v4.2.0"/>
          <w:b/>
          <w:bCs/>
          <w:i/>
          <w:iCs/>
          <w:lang w:val="en-US"/>
        </w:rPr>
      </w:pPr>
      <w:r>
        <w:rPr>
          <w:rFonts w:cs="v4.2.0"/>
          <w:b/>
          <w:bCs/>
          <w:i/>
          <w:iCs/>
          <w:lang w:val="en-US"/>
        </w:rPr>
        <w:t xml:space="preserve">Proposal 5: NR </w:t>
      </w:r>
      <w:r w:rsidRPr="00801150">
        <w:rPr>
          <w:rFonts w:cs="v4.2.0"/>
          <w:b/>
          <w:bCs/>
          <w:i/>
          <w:iCs/>
          <w:lang w:val="en-US"/>
        </w:rPr>
        <w:t>SA operation mode</w:t>
      </w:r>
      <w:r>
        <w:rPr>
          <w:rFonts w:cs="v4.2.0"/>
          <w:b/>
          <w:bCs/>
          <w:i/>
          <w:iCs/>
          <w:lang w:val="en-US"/>
        </w:rPr>
        <w:t xml:space="preserve"> in RAN4</w:t>
      </w:r>
      <w:r w:rsidRPr="00801150">
        <w:rPr>
          <w:rFonts w:cs="v4.2.0"/>
          <w:b/>
          <w:bCs/>
          <w:i/>
          <w:iCs/>
          <w:lang w:val="en-US"/>
        </w:rPr>
        <w:t xml:space="preserve"> means operation mode when the UE is configured with at least PCell and not any MR-DC, i.e. NR single carrier, NR-CA or NR-DC</w:t>
      </w:r>
      <w:r>
        <w:rPr>
          <w:rFonts w:cs="v4.2.0"/>
          <w:b/>
          <w:bCs/>
          <w:i/>
          <w:iCs/>
          <w:lang w:val="en-US"/>
        </w:rPr>
        <w:t>. RAN4 has the following measurement metrics in TS38.133,</w:t>
      </w:r>
    </w:p>
    <w:p w14:paraId="57FF1C6E" w14:textId="716FAC86" w:rsidR="00801150" w:rsidRDefault="00801150" w:rsidP="00801150">
      <w:pPr>
        <w:jc w:val="both"/>
        <w:rPr>
          <w:rFonts w:cs="v4.2.0"/>
          <w:b/>
          <w:bCs/>
          <w:i/>
          <w:iCs/>
          <w:lang w:val="en-US"/>
        </w:rPr>
      </w:pPr>
      <w:r w:rsidRPr="00801150">
        <w:rPr>
          <w:rFonts w:cs="v4.2.0"/>
          <w:b/>
          <w:bCs/>
          <w:i/>
          <w:iCs/>
          <w:lang w:val="en-US"/>
        </w:rPr>
        <w:t>-</w:t>
      </w:r>
      <w:r w:rsidRPr="00801150">
        <w:rPr>
          <w:rFonts w:cs="v4.2.0"/>
          <w:b/>
          <w:bCs/>
          <w:i/>
          <w:iCs/>
          <w:lang w:val="en-US"/>
        </w:rPr>
        <w:tab/>
        <w:t>inter-frequency SFTD measurement (defined in TS38.133 section 9.3.8)</w:t>
      </w:r>
    </w:p>
    <w:p w14:paraId="643A923B" w14:textId="211DB42A" w:rsidR="00801150" w:rsidRPr="00801150" w:rsidRDefault="00801150" w:rsidP="00801150">
      <w:pPr>
        <w:pStyle w:val="ListParagraph"/>
        <w:numPr>
          <w:ilvl w:val="0"/>
          <w:numId w:val="23"/>
        </w:numPr>
        <w:ind w:firstLineChars="0"/>
        <w:jc w:val="both"/>
        <w:rPr>
          <w:rFonts w:cs="v4.2.0"/>
          <w:b/>
          <w:bCs/>
          <w:i/>
          <w:iCs/>
          <w:lang w:val="en-US"/>
        </w:rPr>
      </w:pPr>
      <w:r w:rsidRPr="00801150">
        <w:rPr>
          <w:rFonts w:cs="v4.2.0"/>
          <w:b/>
          <w:bCs/>
          <w:i/>
          <w:iCs/>
          <w:lang w:val="en-US"/>
        </w:rPr>
        <w:t>applied for NR single carrier, NR</w:t>
      </w:r>
      <w:r>
        <w:rPr>
          <w:rFonts w:cs="v4.2.0"/>
          <w:b/>
          <w:bCs/>
          <w:i/>
          <w:iCs/>
          <w:lang w:val="en-US"/>
        </w:rPr>
        <w:t>-</w:t>
      </w:r>
      <w:r w:rsidRPr="00801150">
        <w:rPr>
          <w:rFonts w:cs="v4.2.0"/>
          <w:b/>
          <w:bCs/>
          <w:i/>
          <w:iCs/>
          <w:lang w:val="en-US"/>
        </w:rPr>
        <w:t>CA and NR-DC</w:t>
      </w:r>
    </w:p>
    <w:p w14:paraId="619E40FA" w14:textId="17C120D3" w:rsidR="00801150" w:rsidRPr="00801150" w:rsidRDefault="00801150" w:rsidP="00712CC1">
      <w:pPr>
        <w:jc w:val="both"/>
        <w:rPr>
          <w:rFonts w:cs="v4.2.0"/>
          <w:b/>
          <w:bCs/>
          <w:i/>
          <w:iCs/>
          <w:lang w:val="en-US"/>
        </w:rPr>
      </w:pPr>
      <w:r w:rsidRPr="00801150">
        <w:rPr>
          <w:rFonts w:cs="v4.2.0"/>
          <w:b/>
          <w:bCs/>
          <w:i/>
          <w:iCs/>
          <w:lang w:val="en-US"/>
        </w:rPr>
        <w:t>-</w:t>
      </w:r>
      <w:r w:rsidRPr="00801150">
        <w:rPr>
          <w:rFonts w:cs="v4.2.0"/>
          <w:b/>
          <w:bCs/>
          <w:i/>
          <w:iCs/>
          <w:lang w:val="en-US"/>
        </w:rPr>
        <w:tab/>
        <w:t>Intra-frequency SFTD measurement between PCell and PSCell for NR-DC (defined in TS38.133 section 9.2.5.4)</w:t>
      </w:r>
    </w:p>
    <w:p w14:paraId="2501781A" w14:textId="03E5CBFC" w:rsidR="00712CC1" w:rsidRDefault="00712CC1" w:rsidP="00712CC1">
      <w:pPr>
        <w:pStyle w:val="Heading1"/>
        <w:numPr>
          <w:ilvl w:val="0"/>
          <w:numId w:val="10"/>
        </w:numPr>
        <w:pBdr>
          <w:top w:val="single" w:sz="12" w:space="2" w:color="auto"/>
        </w:pBdr>
        <w:tabs>
          <w:tab w:val="num" w:pos="45"/>
        </w:tabs>
        <w:jc w:val="both"/>
        <w:rPr>
          <w:bCs/>
          <w:lang w:val="en-US"/>
        </w:rPr>
      </w:pPr>
      <w:r>
        <w:rPr>
          <w:sz w:val="32"/>
        </w:rPr>
        <w:t xml:space="preserve">Draft Reply LS on </w:t>
      </w:r>
      <w:r w:rsidR="001D714B" w:rsidRPr="001D714B">
        <w:rPr>
          <w:sz w:val="32"/>
        </w:rPr>
        <w:t>definition of SFTD measurement</w:t>
      </w:r>
    </w:p>
    <w:p w14:paraId="44693544" w14:textId="21CF44C9" w:rsidR="00712CC1" w:rsidRDefault="00712CC1" w:rsidP="00712CC1">
      <w:pPr>
        <w:rPr>
          <w:lang w:val="en-US" w:eastAsia="zh-CN"/>
        </w:rPr>
      </w:pPr>
      <w:r>
        <w:rPr>
          <w:lang w:val="en-US" w:eastAsia="zh-CN"/>
        </w:rPr>
        <w:t>Based on the discussion above, the draft reply LS is as below,</w:t>
      </w:r>
    </w:p>
    <w:p w14:paraId="06C18F4B" w14:textId="19720C9A" w:rsidR="001D714B" w:rsidRDefault="001D714B" w:rsidP="001D714B">
      <w:pPr>
        <w:autoSpaceDE/>
        <w:autoSpaceDN/>
        <w:adjustRightInd/>
        <w:spacing w:after="240"/>
        <w:jc w:val="both"/>
        <w:rPr>
          <w:b/>
          <w:lang w:eastAsia="zh-CN"/>
        </w:rPr>
      </w:pPr>
      <w:r w:rsidRPr="00B4739F">
        <w:rPr>
          <w:b/>
          <w:lang w:eastAsia="zh-CN"/>
        </w:rPr>
        <w:t>Q1: For UEs configured with EN-DC, NE-DC and NR-DC, is the target cell of a SFTD measurement an intra-frequency or inter-frequency cell?</w:t>
      </w:r>
    </w:p>
    <w:p w14:paraId="12A41EAA" w14:textId="77777777" w:rsidR="0011440C" w:rsidRPr="0011440C" w:rsidRDefault="0011440C" w:rsidP="0011440C">
      <w:pPr>
        <w:jc w:val="both"/>
        <w:rPr>
          <w:bCs/>
          <w:color w:val="FF0000"/>
          <w:lang w:eastAsia="zh-CN"/>
        </w:rPr>
      </w:pPr>
      <w:r w:rsidRPr="0011440C">
        <w:rPr>
          <w:bCs/>
          <w:color w:val="FF0000"/>
          <w:lang w:eastAsia="zh-CN"/>
        </w:rPr>
        <w:t xml:space="preserve">[RAN4]: For UEs configured with EN-DC, NE-DC and NR-DC, </w:t>
      </w:r>
    </w:p>
    <w:p w14:paraId="2C815A4D" w14:textId="77777777" w:rsidR="0011440C" w:rsidRPr="0011440C" w:rsidRDefault="0011440C" w:rsidP="0011440C">
      <w:pPr>
        <w:jc w:val="both"/>
        <w:rPr>
          <w:bCs/>
          <w:color w:val="FF0000"/>
          <w:lang w:eastAsia="zh-CN"/>
        </w:rPr>
      </w:pPr>
      <w:r w:rsidRPr="0011440C">
        <w:rPr>
          <w:bCs/>
          <w:color w:val="FF0000"/>
          <w:lang w:eastAsia="zh-CN"/>
        </w:rPr>
        <w:t>if target cell of a SFTD measurement is one of the serving cells other than PCell in NR-DC, EN-DC or NE-DC</w:t>
      </w:r>
    </w:p>
    <w:p w14:paraId="2520E180" w14:textId="0156EF96" w:rsidR="0011440C" w:rsidRDefault="0011440C" w:rsidP="0011440C">
      <w:pPr>
        <w:pStyle w:val="ListParagraph"/>
        <w:numPr>
          <w:ilvl w:val="0"/>
          <w:numId w:val="22"/>
        </w:numPr>
        <w:ind w:firstLineChars="0"/>
        <w:jc w:val="both"/>
        <w:rPr>
          <w:bCs/>
          <w:color w:val="FF0000"/>
          <w:sz w:val="20"/>
          <w:szCs w:val="20"/>
          <w:lang w:eastAsia="zh-CN"/>
        </w:rPr>
      </w:pPr>
      <w:r w:rsidRPr="0011440C">
        <w:rPr>
          <w:rFonts w:cs="v4.2.0"/>
          <w:bCs/>
          <w:snapToGrid/>
          <w:color w:val="FF0000"/>
          <w:sz w:val="20"/>
          <w:szCs w:val="20"/>
          <w:lang w:val="en-US"/>
        </w:rPr>
        <w:t>it can be defined as intra-frequency cell</w:t>
      </w:r>
      <w:r w:rsidRPr="0011440C">
        <w:rPr>
          <w:bCs/>
          <w:color w:val="FF0000"/>
          <w:sz w:val="20"/>
          <w:szCs w:val="20"/>
          <w:lang w:eastAsia="zh-CN"/>
        </w:rPr>
        <w:t xml:space="preserve"> </w:t>
      </w:r>
    </w:p>
    <w:p w14:paraId="7F31F114" w14:textId="08D482EB" w:rsidR="0011440C" w:rsidRPr="0011440C" w:rsidRDefault="0011440C" w:rsidP="0011440C">
      <w:pPr>
        <w:jc w:val="both"/>
        <w:rPr>
          <w:bCs/>
          <w:color w:val="FF0000"/>
          <w:lang w:eastAsia="zh-CN"/>
        </w:rPr>
      </w:pPr>
      <w:r>
        <w:rPr>
          <w:bCs/>
          <w:color w:val="FF0000"/>
          <w:lang w:eastAsia="zh-CN"/>
        </w:rPr>
        <w:t>else,</w:t>
      </w:r>
    </w:p>
    <w:p w14:paraId="2E151A20" w14:textId="77777777" w:rsidR="0011440C" w:rsidRPr="0011440C" w:rsidRDefault="0011440C" w:rsidP="0011440C">
      <w:pPr>
        <w:pStyle w:val="ListParagraph"/>
        <w:numPr>
          <w:ilvl w:val="0"/>
          <w:numId w:val="22"/>
        </w:numPr>
        <w:ind w:firstLineChars="0"/>
        <w:jc w:val="both"/>
        <w:rPr>
          <w:rFonts w:cs="v4.2.0"/>
          <w:bCs/>
          <w:snapToGrid/>
          <w:color w:val="FF0000"/>
          <w:sz w:val="20"/>
          <w:szCs w:val="20"/>
          <w:lang w:val="en-US"/>
        </w:rPr>
      </w:pPr>
      <w:r w:rsidRPr="0011440C">
        <w:rPr>
          <w:rFonts w:cs="v4.2.0"/>
          <w:bCs/>
          <w:snapToGrid/>
          <w:color w:val="FF0000"/>
          <w:sz w:val="20"/>
          <w:szCs w:val="20"/>
          <w:lang w:val="en-US"/>
        </w:rPr>
        <w:t xml:space="preserve">if target cell of a SFTD measurement is NR cell, </w:t>
      </w:r>
    </w:p>
    <w:p w14:paraId="2C6E4E23" w14:textId="16B4B875" w:rsidR="0011440C" w:rsidRPr="0011440C" w:rsidRDefault="0011440C" w:rsidP="0011440C">
      <w:pPr>
        <w:pStyle w:val="ListParagraph"/>
        <w:numPr>
          <w:ilvl w:val="1"/>
          <w:numId w:val="22"/>
        </w:numPr>
        <w:ind w:firstLineChars="0"/>
        <w:jc w:val="both"/>
        <w:rPr>
          <w:rFonts w:cs="v4.2.0"/>
          <w:bCs/>
          <w:color w:val="FF0000"/>
          <w:sz w:val="20"/>
          <w:szCs w:val="20"/>
          <w:lang w:val="en-US"/>
        </w:rPr>
      </w:pPr>
      <w:r w:rsidRPr="0011440C">
        <w:rPr>
          <w:rFonts w:cs="v4.2.0"/>
          <w:bCs/>
          <w:color w:val="FF0000"/>
          <w:sz w:val="20"/>
          <w:szCs w:val="20"/>
          <w:lang w:val="en-US"/>
        </w:rPr>
        <w:t>when the centre frequency of target cell SSB and the centre frequency of one NR serving cell SSB are same and the subcarrier spacing of the two SSBs are also the same, it can be defined as intra-frequency cell</w:t>
      </w:r>
    </w:p>
    <w:p w14:paraId="1EB84E56" w14:textId="77777777" w:rsidR="0011440C" w:rsidRPr="0011440C" w:rsidRDefault="0011440C" w:rsidP="0011440C">
      <w:pPr>
        <w:pStyle w:val="ListParagraph"/>
        <w:numPr>
          <w:ilvl w:val="1"/>
          <w:numId w:val="22"/>
        </w:numPr>
        <w:ind w:firstLineChars="0"/>
        <w:jc w:val="both"/>
        <w:rPr>
          <w:rFonts w:cs="v4.2.0"/>
          <w:bCs/>
          <w:color w:val="FF0000"/>
          <w:sz w:val="20"/>
          <w:szCs w:val="20"/>
          <w:lang w:val="en-US"/>
        </w:rPr>
      </w:pPr>
      <w:r w:rsidRPr="0011440C">
        <w:rPr>
          <w:rFonts w:cs="v4.2.0"/>
          <w:bCs/>
          <w:color w:val="FF0000"/>
          <w:sz w:val="20"/>
          <w:szCs w:val="20"/>
          <w:lang w:val="en-US"/>
        </w:rPr>
        <w:t>otherwise it’s inter-frequency cell</w:t>
      </w:r>
    </w:p>
    <w:p w14:paraId="1FA206DF" w14:textId="77777777" w:rsidR="0011440C" w:rsidRPr="0011440C" w:rsidRDefault="0011440C" w:rsidP="0011440C">
      <w:pPr>
        <w:pStyle w:val="ListParagraph"/>
        <w:numPr>
          <w:ilvl w:val="0"/>
          <w:numId w:val="22"/>
        </w:numPr>
        <w:ind w:firstLineChars="0"/>
        <w:jc w:val="both"/>
        <w:rPr>
          <w:rFonts w:cs="v4.2.0"/>
          <w:bCs/>
          <w:snapToGrid/>
          <w:color w:val="FF0000"/>
          <w:sz w:val="20"/>
          <w:szCs w:val="20"/>
          <w:lang w:val="en-US"/>
        </w:rPr>
      </w:pPr>
      <w:r w:rsidRPr="0011440C">
        <w:rPr>
          <w:rFonts w:cs="v4.2.0"/>
          <w:bCs/>
          <w:snapToGrid/>
          <w:color w:val="FF0000"/>
          <w:sz w:val="20"/>
          <w:szCs w:val="20"/>
          <w:lang w:val="en-US"/>
        </w:rPr>
        <w:t xml:space="preserve">if target cell of a SFTD measurement is LTE cell, </w:t>
      </w:r>
    </w:p>
    <w:p w14:paraId="25EE5362" w14:textId="77777777" w:rsidR="0011440C" w:rsidRPr="0011440C" w:rsidRDefault="0011440C" w:rsidP="0011440C">
      <w:pPr>
        <w:pStyle w:val="ListParagraph"/>
        <w:numPr>
          <w:ilvl w:val="1"/>
          <w:numId w:val="22"/>
        </w:numPr>
        <w:ind w:firstLineChars="0"/>
        <w:jc w:val="both"/>
        <w:rPr>
          <w:rFonts w:cs="v4.2.0"/>
          <w:bCs/>
          <w:color w:val="FF0000"/>
          <w:sz w:val="20"/>
          <w:szCs w:val="20"/>
          <w:lang w:val="en-US"/>
        </w:rPr>
      </w:pPr>
      <w:r w:rsidRPr="0011440C">
        <w:rPr>
          <w:rFonts w:cs="v4.2.0"/>
          <w:bCs/>
          <w:color w:val="FF0000"/>
          <w:sz w:val="20"/>
          <w:szCs w:val="20"/>
          <w:lang w:val="en-US"/>
        </w:rPr>
        <w:t>when the centre frequency of target cell and the centre frequency of one LTE serving cell are same, it can be defined as intra-frequency cell</w:t>
      </w:r>
    </w:p>
    <w:p w14:paraId="475A3EFF" w14:textId="582804D6" w:rsidR="0011440C" w:rsidRPr="0011440C" w:rsidRDefault="0011440C" w:rsidP="0011440C">
      <w:pPr>
        <w:pStyle w:val="ListParagraph"/>
        <w:numPr>
          <w:ilvl w:val="1"/>
          <w:numId w:val="22"/>
        </w:numPr>
        <w:ind w:firstLineChars="0"/>
        <w:jc w:val="both"/>
        <w:rPr>
          <w:rFonts w:cs="v4.2.0"/>
          <w:bCs/>
          <w:color w:val="FF0000"/>
          <w:sz w:val="20"/>
          <w:szCs w:val="20"/>
          <w:lang w:val="en-US"/>
        </w:rPr>
      </w:pPr>
      <w:r w:rsidRPr="0011440C">
        <w:rPr>
          <w:rFonts w:cs="v4.2.0"/>
          <w:bCs/>
          <w:color w:val="FF0000"/>
          <w:sz w:val="20"/>
          <w:szCs w:val="20"/>
          <w:lang w:val="en-US"/>
        </w:rPr>
        <w:t>otherwise it’s inter-frequency cell</w:t>
      </w:r>
    </w:p>
    <w:p w14:paraId="4883A45F" w14:textId="0F317123" w:rsidR="001D714B" w:rsidRDefault="001D714B" w:rsidP="001D714B">
      <w:pPr>
        <w:overflowPunct/>
        <w:autoSpaceDE/>
        <w:autoSpaceDN/>
        <w:adjustRightInd/>
        <w:spacing w:after="240"/>
        <w:jc w:val="both"/>
        <w:textAlignment w:val="auto"/>
        <w:rPr>
          <w:rFonts w:eastAsia="SimSun"/>
          <w:b/>
          <w:lang w:eastAsia="zh-CN"/>
        </w:rPr>
      </w:pPr>
      <w:r w:rsidRPr="00667ADF">
        <w:rPr>
          <w:rFonts w:eastAsia="SimSun"/>
          <w:b/>
          <w:lang w:eastAsia="zh-CN"/>
        </w:rPr>
        <w:t>Q2: For UEs configured with NR PCell but no LTE/NR PSCell, is the target NR cell of a SFTD measurement an intra-frequency or inter-frequency NR cell?</w:t>
      </w:r>
    </w:p>
    <w:p w14:paraId="76CE0ABA" w14:textId="134B70F6" w:rsidR="0011440C" w:rsidRPr="00667ADF" w:rsidRDefault="0011440C" w:rsidP="001D714B">
      <w:pPr>
        <w:overflowPunct/>
        <w:autoSpaceDE/>
        <w:autoSpaceDN/>
        <w:adjustRightInd/>
        <w:spacing w:after="240"/>
        <w:jc w:val="both"/>
        <w:textAlignment w:val="auto"/>
        <w:rPr>
          <w:rFonts w:eastAsia="SimSun"/>
          <w:b/>
          <w:lang w:eastAsia="zh-CN"/>
        </w:rPr>
      </w:pPr>
      <w:r w:rsidRPr="0011440C">
        <w:rPr>
          <w:bCs/>
          <w:color w:val="FF0000"/>
          <w:lang w:eastAsia="zh-CN"/>
        </w:rPr>
        <w:t>[RAN4]: For UEs configured with NR PCell but no LTE/NR PSCell, if the centre frequency of target NR cell SSB for a SFTD measurement and the centre frequency of one NR serving cell(PCell or SCell) SSB are same and the subcarrier spacing of the two SSBs are also the same, it can be defined as intra-frequency NR cell, otherwise it’s inter-frequency.</w:t>
      </w:r>
    </w:p>
    <w:p w14:paraId="7D459F42" w14:textId="6899B34A" w:rsidR="001D714B" w:rsidRDefault="001D714B" w:rsidP="001D714B">
      <w:pPr>
        <w:overflowPunct/>
        <w:autoSpaceDE/>
        <w:autoSpaceDN/>
        <w:adjustRightInd/>
        <w:spacing w:after="240"/>
        <w:jc w:val="both"/>
        <w:textAlignment w:val="auto"/>
        <w:rPr>
          <w:rFonts w:eastAsia="SimSun"/>
          <w:b/>
          <w:lang w:eastAsia="zh-CN"/>
        </w:rPr>
      </w:pPr>
      <w:r w:rsidRPr="00667ADF">
        <w:rPr>
          <w:rFonts w:eastAsia="SimSun"/>
          <w:b/>
          <w:lang w:eastAsia="zh-CN"/>
        </w:rPr>
        <w:t>Q3: For UEs configured with LTE PCell but no NR PSCell, is the target NR cell of a SFTD measurement an inter-RAT or inter-frequency NR cell?</w:t>
      </w:r>
    </w:p>
    <w:p w14:paraId="6B8014F1" w14:textId="2470B584" w:rsidR="0011440C" w:rsidRPr="0011440C" w:rsidRDefault="0011440C" w:rsidP="001D714B">
      <w:pPr>
        <w:overflowPunct/>
        <w:autoSpaceDE/>
        <w:autoSpaceDN/>
        <w:adjustRightInd/>
        <w:spacing w:after="240"/>
        <w:jc w:val="both"/>
        <w:textAlignment w:val="auto"/>
        <w:rPr>
          <w:rFonts w:eastAsia="SimSun"/>
          <w:bCs/>
          <w:color w:val="FF0000"/>
          <w:lang w:eastAsia="zh-CN"/>
        </w:rPr>
      </w:pPr>
      <w:r w:rsidRPr="0011440C">
        <w:rPr>
          <w:rFonts w:eastAsia="SimSun"/>
          <w:bCs/>
          <w:color w:val="FF0000"/>
          <w:lang w:eastAsia="zh-CN"/>
        </w:rPr>
        <w:t>[RAN4]: for UEs configured with LTE PCell but no NR PSCell, the target NR cell of a SFTD measurement can be defined as an inter-RAT NR cell.</w:t>
      </w:r>
    </w:p>
    <w:p w14:paraId="278E9C60" w14:textId="298F13ED" w:rsidR="001D714B" w:rsidRDefault="001D714B" w:rsidP="00712CC1">
      <w:pPr>
        <w:rPr>
          <w:rFonts w:eastAsia="SimSun"/>
          <w:b/>
          <w:lang w:eastAsia="zh-CN"/>
        </w:rPr>
      </w:pPr>
      <w:r w:rsidRPr="00667ADF">
        <w:rPr>
          <w:rFonts w:eastAsia="SimSun"/>
          <w:b/>
          <w:lang w:eastAsia="zh-CN"/>
        </w:rPr>
        <w:t>Q4: Is there any definition in RAN2 or RAN4 specification that could be a reference in SFTD definition?</w:t>
      </w:r>
    </w:p>
    <w:p w14:paraId="1797A15A" w14:textId="77777777" w:rsidR="0011440C" w:rsidRPr="0011440C" w:rsidRDefault="0011440C" w:rsidP="0011440C">
      <w:pPr>
        <w:jc w:val="both"/>
        <w:rPr>
          <w:rFonts w:cs="v4.2.0"/>
          <w:bCs/>
          <w:color w:val="FF0000"/>
          <w:lang w:val="en-US"/>
        </w:rPr>
      </w:pPr>
      <w:r w:rsidRPr="0011440C">
        <w:rPr>
          <w:rFonts w:eastAsia="SimSun"/>
          <w:bCs/>
          <w:color w:val="FF0000"/>
          <w:lang w:eastAsia="zh-CN"/>
        </w:rPr>
        <w:lastRenderedPageBreak/>
        <w:t xml:space="preserve">[RAN4]: </w:t>
      </w:r>
      <w:r w:rsidRPr="0011440C">
        <w:rPr>
          <w:rFonts w:cs="v4.2.0"/>
          <w:bCs/>
          <w:color w:val="FF0000"/>
          <w:lang w:val="en-US"/>
        </w:rPr>
        <w:t>NR SA operation mode in RAN4 means operation mode when the UE is configured with at least PCell and not any MR-DC, i.e. NR single carrier, NR-CA or NR-DC. RAN4 has the following measurement metrics in TS38.133,</w:t>
      </w:r>
    </w:p>
    <w:p w14:paraId="2F15B7F6" w14:textId="77777777" w:rsidR="0011440C" w:rsidRPr="0011440C" w:rsidRDefault="0011440C" w:rsidP="0011440C">
      <w:pPr>
        <w:jc w:val="both"/>
        <w:rPr>
          <w:rFonts w:cs="v4.2.0"/>
          <w:bCs/>
          <w:color w:val="FF0000"/>
          <w:lang w:val="en-US"/>
        </w:rPr>
      </w:pPr>
      <w:r w:rsidRPr="0011440C">
        <w:rPr>
          <w:rFonts w:cs="v4.2.0"/>
          <w:bCs/>
          <w:color w:val="FF0000"/>
          <w:lang w:val="en-US"/>
        </w:rPr>
        <w:t>-</w:t>
      </w:r>
      <w:r w:rsidRPr="0011440C">
        <w:rPr>
          <w:rFonts w:cs="v4.2.0"/>
          <w:bCs/>
          <w:color w:val="FF0000"/>
          <w:lang w:val="en-US"/>
        </w:rPr>
        <w:tab/>
        <w:t>inter-frequency SFTD measurement (defined in TS38.133 section 9.3.8)</w:t>
      </w:r>
    </w:p>
    <w:p w14:paraId="6F3F3008" w14:textId="77777777" w:rsidR="0011440C" w:rsidRPr="0011440C" w:rsidRDefault="0011440C" w:rsidP="0011440C">
      <w:pPr>
        <w:pStyle w:val="ListParagraph"/>
        <w:numPr>
          <w:ilvl w:val="0"/>
          <w:numId w:val="23"/>
        </w:numPr>
        <w:ind w:firstLineChars="0"/>
        <w:jc w:val="both"/>
        <w:rPr>
          <w:rFonts w:cs="v4.2.0"/>
          <w:bCs/>
          <w:color w:val="FF0000"/>
          <w:lang w:val="en-US"/>
        </w:rPr>
      </w:pPr>
      <w:r w:rsidRPr="0011440C">
        <w:rPr>
          <w:rFonts w:cs="v4.2.0"/>
          <w:bCs/>
          <w:color w:val="FF0000"/>
          <w:lang w:val="en-US"/>
        </w:rPr>
        <w:t>applied for NR single carrier, NR-CA and NR-DC</w:t>
      </w:r>
    </w:p>
    <w:p w14:paraId="662290AD" w14:textId="77777777" w:rsidR="0011440C" w:rsidRPr="0011440C" w:rsidRDefault="0011440C" w:rsidP="0011440C">
      <w:pPr>
        <w:jc w:val="both"/>
        <w:rPr>
          <w:rFonts w:cs="v4.2.0"/>
          <w:bCs/>
          <w:color w:val="FF0000"/>
          <w:lang w:val="en-US"/>
        </w:rPr>
      </w:pPr>
      <w:r w:rsidRPr="0011440C">
        <w:rPr>
          <w:rFonts w:cs="v4.2.0"/>
          <w:bCs/>
          <w:color w:val="FF0000"/>
          <w:lang w:val="en-US"/>
        </w:rPr>
        <w:t>-</w:t>
      </w:r>
      <w:r w:rsidRPr="0011440C">
        <w:rPr>
          <w:rFonts w:cs="v4.2.0"/>
          <w:bCs/>
          <w:color w:val="FF0000"/>
          <w:lang w:val="en-US"/>
        </w:rPr>
        <w:tab/>
        <w:t>Intra-frequency SFTD measurement between PCell and PSCell for NR-DC (defined in TS38.133 section 9.2.5.4)</w:t>
      </w:r>
    </w:p>
    <w:p w14:paraId="70FC39D8" w14:textId="3EC14598" w:rsidR="0011440C" w:rsidRPr="0011440C" w:rsidRDefault="0011440C" w:rsidP="00712CC1">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E4547ED" w14:textId="543B0232" w:rsidR="00712CC1" w:rsidRDefault="00712CC1" w:rsidP="00712CC1">
      <w:pPr>
        <w:jc w:val="both"/>
        <w:rPr>
          <w:lang w:val="en-US" w:eastAsia="zh-CN"/>
        </w:rPr>
      </w:pPr>
      <w:r w:rsidRPr="001430BB">
        <w:rPr>
          <w:lang w:val="en-US" w:eastAsia="zh-CN"/>
        </w:rPr>
        <w:t xml:space="preserve">In this contribution, we have discussion </w:t>
      </w:r>
      <w:r w:rsidR="0011440C">
        <w:rPr>
          <w:bCs/>
          <w:lang w:val="en-US"/>
        </w:rPr>
        <w:t xml:space="preserve">on </w:t>
      </w:r>
      <w:r w:rsidR="0011440C" w:rsidRPr="00E54DEC">
        <w:rPr>
          <w:lang w:val="en-US" w:eastAsia="zh-CN"/>
        </w:rPr>
        <w:t xml:space="preserve">definition </w:t>
      </w:r>
      <w:r w:rsidR="0011440C">
        <w:rPr>
          <w:lang w:val="en-US" w:eastAsia="zh-CN"/>
        </w:rPr>
        <w:t>of</w:t>
      </w:r>
      <w:r w:rsidR="0011440C" w:rsidRPr="00E54DEC">
        <w:rPr>
          <w:lang w:val="en-US" w:eastAsia="zh-CN"/>
        </w:rPr>
        <w:t xml:space="preserve"> SFTD measurement</w:t>
      </w:r>
      <w:r w:rsidR="0011440C" w:rsidRPr="001430BB">
        <w:rPr>
          <w:lang w:val="en-US" w:eastAsia="zh-CN"/>
        </w:rPr>
        <w:t xml:space="preserve"> </w:t>
      </w:r>
      <w:r w:rsidRPr="001430BB">
        <w:rPr>
          <w:lang w:val="en-US" w:eastAsia="zh-CN"/>
        </w:rPr>
        <w:t>and the draft LS is also provided in [2].</w:t>
      </w:r>
    </w:p>
    <w:p w14:paraId="26276F5C" w14:textId="77777777" w:rsidR="0011440C" w:rsidRDefault="0011440C" w:rsidP="0011440C">
      <w:pPr>
        <w:jc w:val="both"/>
        <w:rPr>
          <w:rFonts w:cs="v4.2.0"/>
          <w:b/>
          <w:bCs/>
          <w:i/>
          <w:iCs/>
          <w:lang w:val="en-US"/>
        </w:rPr>
      </w:pPr>
      <w:r w:rsidRPr="00D174D2">
        <w:rPr>
          <w:rFonts w:cs="v4.2.0"/>
          <w:b/>
          <w:bCs/>
          <w:i/>
          <w:iCs/>
          <w:lang w:val="en-US"/>
        </w:rPr>
        <w:t>Propos</w:t>
      </w:r>
      <w:r>
        <w:rPr>
          <w:rFonts w:cs="v4.2.0"/>
          <w:b/>
          <w:bCs/>
          <w:i/>
          <w:iCs/>
          <w:lang w:val="en-US"/>
        </w:rPr>
        <w:t>al 1</w:t>
      </w:r>
      <w:r w:rsidRPr="00D174D2">
        <w:rPr>
          <w:rFonts w:cs="v4.2.0"/>
          <w:b/>
          <w:bCs/>
          <w:i/>
          <w:iCs/>
          <w:lang w:val="en-US"/>
        </w:rPr>
        <w:t>:</w:t>
      </w:r>
      <w:r w:rsidRPr="008D68E8">
        <w:rPr>
          <w:rFonts w:cs="v4.2.0"/>
          <w:b/>
          <w:bCs/>
          <w:i/>
          <w:iCs/>
          <w:lang w:val="en-US"/>
        </w:rPr>
        <w:t xml:space="preserve"> For UEs configured with EN-DC, NE-DC and NR-DC, </w:t>
      </w:r>
      <w:r w:rsidRPr="00D174D2">
        <w:rPr>
          <w:rFonts w:cs="v4.2.0"/>
          <w:b/>
          <w:bCs/>
          <w:i/>
          <w:iCs/>
          <w:lang w:val="en-US"/>
        </w:rPr>
        <w:t>the target cell of a SFTD measurement can be categorize</w:t>
      </w:r>
      <w:r>
        <w:rPr>
          <w:rFonts w:cs="v4.2.0"/>
          <w:b/>
          <w:bCs/>
          <w:i/>
          <w:iCs/>
          <w:lang w:val="en-US"/>
        </w:rPr>
        <w:t>d</w:t>
      </w:r>
      <w:r w:rsidRPr="00D174D2">
        <w:rPr>
          <w:rFonts w:cs="v4.2.0"/>
          <w:b/>
          <w:bCs/>
          <w:i/>
          <w:iCs/>
          <w:lang w:val="en-US"/>
        </w:rPr>
        <w:t xml:space="preserve"> as intra-frequency </w:t>
      </w:r>
      <w:r>
        <w:rPr>
          <w:rFonts w:cs="v4.2.0"/>
          <w:b/>
          <w:bCs/>
          <w:i/>
          <w:iCs/>
          <w:lang w:val="en-US"/>
        </w:rPr>
        <w:t xml:space="preserve">cell </w:t>
      </w:r>
      <w:r w:rsidRPr="00D174D2">
        <w:rPr>
          <w:rFonts w:cs="v4.2.0"/>
          <w:b/>
          <w:bCs/>
          <w:i/>
          <w:iCs/>
          <w:lang w:val="en-US"/>
        </w:rPr>
        <w:t>if it’s one of the serving cells</w:t>
      </w:r>
      <w:r>
        <w:rPr>
          <w:rFonts w:cs="v4.2.0"/>
          <w:b/>
          <w:bCs/>
          <w:i/>
          <w:iCs/>
          <w:lang w:val="en-US"/>
        </w:rPr>
        <w:t xml:space="preserve"> other than PCell</w:t>
      </w:r>
      <w:r w:rsidRPr="00D174D2">
        <w:rPr>
          <w:rFonts w:cs="v4.2.0"/>
          <w:b/>
          <w:bCs/>
          <w:i/>
          <w:iCs/>
          <w:lang w:val="en-US"/>
        </w:rPr>
        <w:t xml:space="preserve"> in NR-DC, EN-DC or NE-DC.</w:t>
      </w:r>
    </w:p>
    <w:p w14:paraId="24E74A7E" w14:textId="77777777" w:rsidR="00830BB1" w:rsidRDefault="00830BB1" w:rsidP="00830BB1">
      <w:pPr>
        <w:jc w:val="both"/>
        <w:rPr>
          <w:rFonts w:cs="v4.2.0"/>
          <w:b/>
          <w:bCs/>
          <w:i/>
          <w:iCs/>
          <w:lang w:val="en-US"/>
        </w:rPr>
      </w:pPr>
      <w:r>
        <w:rPr>
          <w:rFonts w:cs="v4.2.0"/>
          <w:b/>
          <w:bCs/>
          <w:i/>
          <w:iCs/>
          <w:lang w:val="en-US"/>
        </w:rPr>
        <w:t>Proposal 2:</w:t>
      </w:r>
      <w:r w:rsidRPr="008D68E8">
        <w:rPr>
          <w:b/>
          <w:lang w:eastAsia="zh-CN"/>
        </w:rPr>
        <w:t xml:space="preserve"> </w:t>
      </w:r>
      <w:r w:rsidRPr="008D68E8">
        <w:rPr>
          <w:b/>
          <w:i/>
          <w:iCs/>
          <w:lang w:eastAsia="zh-CN"/>
        </w:rPr>
        <w:t>For UEs configured with EN-DC, NE-DC and NR-DC,</w:t>
      </w:r>
    </w:p>
    <w:p w14:paraId="58217DFE" w14:textId="77777777" w:rsidR="00830BB1" w:rsidRPr="00AB31CA" w:rsidRDefault="00830BB1" w:rsidP="00830BB1">
      <w:pPr>
        <w:jc w:val="both"/>
        <w:rPr>
          <w:rFonts w:cs="v4.2.0"/>
          <w:b/>
          <w:bCs/>
          <w:i/>
          <w:iCs/>
          <w:lang w:val="en-US"/>
        </w:rPr>
      </w:pPr>
      <w:r>
        <w:rPr>
          <w:rFonts w:cs="v4.2.0"/>
          <w:b/>
          <w:bCs/>
          <w:i/>
          <w:iCs/>
          <w:lang w:val="en-US"/>
        </w:rPr>
        <w:t>i</w:t>
      </w:r>
      <w:r w:rsidRPr="00AB31CA">
        <w:rPr>
          <w:rFonts w:cs="v4.2.0"/>
          <w:b/>
          <w:bCs/>
          <w:i/>
          <w:iCs/>
          <w:lang w:val="en-US"/>
        </w:rPr>
        <w:t xml:space="preserve">f target cell of a SFTD measurement is NR cell, </w:t>
      </w:r>
    </w:p>
    <w:p w14:paraId="17EB5849" w14:textId="77777777" w:rsidR="00830BB1" w:rsidRPr="00AB31CA" w:rsidRDefault="00830BB1" w:rsidP="00830BB1">
      <w:pPr>
        <w:pStyle w:val="ListParagraph"/>
        <w:numPr>
          <w:ilvl w:val="0"/>
          <w:numId w:val="22"/>
        </w:numPr>
        <w:ind w:firstLineChars="0"/>
        <w:jc w:val="both"/>
        <w:rPr>
          <w:rFonts w:eastAsia="MS Mincho" w:cs="v4.2.0"/>
          <w:b/>
          <w:bCs/>
          <w:i/>
          <w:iCs/>
          <w:snapToGrid/>
          <w:sz w:val="20"/>
          <w:szCs w:val="20"/>
          <w:lang w:val="en-US" w:eastAsia="en-US"/>
        </w:rPr>
      </w:pPr>
      <w:r w:rsidRPr="00AB31CA">
        <w:rPr>
          <w:rFonts w:eastAsia="MS Mincho" w:cs="v4.2.0"/>
          <w:b/>
          <w:bCs/>
          <w:i/>
          <w:iCs/>
          <w:snapToGrid/>
          <w:sz w:val="20"/>
          <w:szCs w:val="20"/>
          <w:lang w:val="en-US" w:eastAsia="en-US"/>
        </w:rPr>
        <w:t>when the centre frequency of target cell SSB and the centre frequency of one NR serving cell SSB are same and the subcarrier spacing of the two SSBs are also the same, it can be defined as intra-frequency cell</w:t>
      </w:r>
    </w:p>
    <w:p w14:paraId="3AA6A849" w14:textId="77777777" w:rsidR="00830BB1" w:rsidRPr="00AB31CA" w:rsidRDefault="00830BB1" w:rsidP="00830BB1">
      <w:pPr>
        <w:pStyle w:val="ListParagraph"/>
        <w:numPr>
          <w:ilvl w:val="0"/>
          <w:numId w:val="22"/>
        </w:numPr>
        <w:ind w:firstLineChars="0"/>
        <w:jc w:val="both"/>
        <w:rPr>
          <w:rFonts w:eastAsia="MS Mincho" w:cs="v4.2.0"/>
          <w:b/>
          <w:bCs/>
          <w:i/>
          <w:iCs/>
          <w:snapToGrid/>
          <w:sz w:val="20"/>
          <w:szCs w:val="20"/>
          <w:lang w:val="en-US" w:eastAsia="en-US"/>
        </w:rPr>
      </w:pPr>
      <w:r w:rsidRPr="00AB31CA">
        <w:rPr>
          <w:rFonts w:eastAsia="MS Mincho" w:cs="v4.2.0"/>
          <w:b/>
          <w:bCs/>
          <w:i/>
          <w:iCs/>
          <w:snapToGrid/>
          <w:sz w:val="20"/>
          <w:szCs w:val="20"/>
          <w:lang w:val="en-US" w:eastAsia="en-US"/>
        </w:rPr>
        <w:t>otherwise it’s inter-frequency cell</w:t>
      </w:r>
    </w:p>
    <w:p w14:paraId="2692C21A" w14:textId="77777777" w:rsidR="00830BB1" w:rsidRPr="00AB31CA" w:rsidRDefault="00830BB1" w:rsidP="00830BB1">
      <w:pPr>
        <w:jc w:val="both"/>
        <w:rPr>
          <w:rFonts w:cs="v4.2.0"/>
          <w:b/>
          <w:bCs/>
          <w:i/>
          <w:iCs/>
          <w:lang w:val="en-US"/>
        </w:rPr>
      </w:pPr>
      <w:r>
        <w:rPr>
          <w:rFonts w:cs="v4.2.0"/>
          <w:b/>
          <w:bCs/>
          <w:i/>
          <w:iCs/>
          <w:lang w:val="en-US"/>
        </w:rPr>
        <w:t>i</w:t>
      </w:r>
      <w:r w:rsidRPr="00AB31CA">
        <w:rPr>
          <w:rFonts w:cs="v4.2.0"/>
          <w:b/>
          <w:bCs/>
          <w:i/>
          <w:iCs/>
          <w:lang w:val="en-US"/>
        </w:rPr>
        <w:t xml:space="preserve">f target cell of a SFTD measurement is LTE cell, </w:t>
      </w:r>
    </w:p>
    <w:p w14:paraId="672D2128" w14:textId="77777777" w:rsidR="00830BB1" w:rsidRPr="00AB31CA" w:rsidRDefault="00830BB1" w:rsidP="00830BB1">
      <w:pPr>
        <w:pStyle w:val="ListParagraph"/>
        <w:numPr>
          <w:ilvl w:val="0"/>
          <w:numId w:val="22"/>
        </w:numPr>
        <w:ind w:firstLineChars="0"/>
        <w:jc w:val="both"/>
        <w:rPr>
          <w:rFonts w:eastAsia="MS Mincho" w:cs="v4.2.0"/>
          <w:b/>
          <w:bCs/>
          <w:i/>
          <w:iCs/>
          <w:snapToGrid/>
          <w:sz w:val="20"/>
          <w:szCs w:val="20"/>
          <w:lang w:val="en-US" w:eastAsia="en-US"/>
        </w:rPr>
      </w:pPr>
      <w:r w:rsidRPr="00AB31CA">
        <w:rPr>
          <w:rFonts w:eastAsia="MS Mincho" w:cs="v4.2.0"/>
          <w:b/>
          <w:bCs/>
          <w:i/>
          <w:iCs/>
          <w:snapToGrid/>
          <w:sz w:val="20"/>
          <w:szCs w:val="20"/>
          <w:lang w:val="en-US" w:eastAsia="en-US"/>
        </w:rPr>
        <w:t>when the centre frequency of target cell and the centre frequency of one LTE serving cell are same, it can be defined as intra-frequency cell</w:t>
      </w:r>
    </w:p>
    <w:p w14:paraId="495DE0D6" w14:textId="77777777" w:rsidR="00830BB1" w:rsidRPr="00AB31CA" w:rsidRDefault="00830BB1" w:rsidP="00830BB1">
      <w:pPr>
        <w:pStyle w:val="ListParagraph"/>
        <w:numPr>
          <w:ilvl w:val="0"/>
          <w:numId w:val="22"/>
        </w:numPr>
        <w:ind w:firstLineChars="0"/>
        <w:jc w:val="both"/>
        <w:rPr>
          <w:rFonts w:eastAsia="MS Mincho" w:cs="v4.2.0"/>
          <w:b/>
          <w:bCs/>
          <w:i/>
          <w:iCs/>
          <w:snapToGrid/>
          <w:sz w:val="20"/>
          <w:szCs w:val="20"/>
          <w:lang w:val="en-US" w:eastAsia="en-US"/>
        </w:rPr>
      </w:pPr>
      <w:r w:rsidRPr="00AB31CA">
        <w:rPr>
          <w:rFonts w:eastAsia="MS Mincho" w:cs="v4.2.0"/>
          <w:b/>
          <w:bCs/>
          <w:i/>
          <w:iCs/>
          <w:snapToGrid/>
          <w:sz w:val="20"/>
          <w:szCs w:val="20"/>
          <w:lang w:val="en-US" w:eastAsia="en-US"/>
        </w:rPr>
        <w:t>otherwise it’s inter-frequency cell</w:t>
      </w:r>
    </w:p>
    <w:p w14:paraId="512AE1CD" w14:textId="77777777" w:rsidR="00830BB1" w:rsidRDefault="00830BB1" w:rsidP="00830BB1">
      <w:pPr>
        <w:jc w:val="both"/>
        <w:rPr>
          <w:rFonts w:cs="v4.2.0"/>
          <w:b/>
          <w:bCs/>
          <w:i/>
          <w:iCs/>
          <w:lang w:val="en-US"/>
        </w:rPr>
      </w:pPr>
      <w:r w:rsidRPr="008D68E8">
        <w:rPr>
          <w:rFonts w:cs="v4.2.0"/>
          <w:b/>
          <w:bCs/>
          <w:i/>
          <w:iCs/>
          <w:lang w:val="en-US"/>
        </w:rPr>
        <w:t xml:space="preserve">Proposal 3: For UEs configured with NR PCell but no LTE/NR PSCell, if </w:t>
      </w:r>
      <w:r w:rsidRPr="008D68E8">
        <w:rPr>
          <w:rFonts w:cs="v4.2.0"/>
          <w:b/>
          <w:bCs/>
          <w:i/>
          <w:iCs/>
          <w:snapToGrid w:val="0"/>
          <w:lang w:val="en-US"/>
        </w:rPr>
        <w:t xml:space="preserve">the centre frequency of target NR cell SSB for a SFTD measurement and the centre frequency of </w:t>
      </w:r>
      <w:r w:rsidRPr="008D68E8">
        <w:rPr>
          <w:rFonts w:cs="v4.2.0"/>
          <w:b/>
          <w:bCs/>
          <w:i/>
          <w:iCs/>
          <w:lang w:val="en-US"/>
        </w:rPr>
        <w:t xml:space="preserve">one NR </w:t>
      </w:r>
      <w:r w:rsidRPr="008D68E8">
        <w:rPr>
          <w:rFonts w:cs="v4.2.0"/>
          <w:b/>
          <w:bCs/>
          <w:i/>
          <w:iCs/>
          <w:snapToGrid w:val="0"/>
          <w:lang w:val="en-US"/>
        </w:rPr>
        <w:t xml:space="preserve">serving cell(PCell or SCell) SSB </w:t>
      </w:r>
      <w:r w:rsidRPr="008D68E8">
        <w:rPr>
          <w:rFonts w:cs="v4.2.0"/>
          <w:b/>
          <w:bCs/>
          <w:i/>
          <w:iCs/>
          <w:lang w:val="en-US"/>
        </w:rPr>
        <w:t>are same and the subcarrier spacing of the two SSBs are also the same, it can be defined as intra-frequency NR cell, otherwise it’s inter-frequency</w:t>
      </w:r>
      <w:r>
        <w:rPr>
          <w:rFonts w:cs="v4.2.0"/>
          <w:b/>
          <w:bCs/>
          <w:i/>
          <w:iCs/>
          <w:lang w:val="en-US"/>
        </w:rPr>
        <w:t>.</w:t>
      </w:r>
    </w:p>
    <w:p w14:paraId="13F4891A" w14:textId="77777777" w:rsidR="00830BB1" w:rsidRDefault="00830BB1" w:rsidP="00830BB1">
      <w:pPr>
        <w:jc w:val="both"/>
        <w:rPr>
          <w:rFonts w:cs="v4.2.0"/>
          <w:b/>
          <w:bCs/>
          <w:i/>
          <w:iCs/>
          <w:lang w:val="en-US"/>
        </w:rPr>
      </w:pPr>
      <w:r w:rsidRPr="00F30273">
        <w:rPr>
          <w:rFonts w:cs="v4.2.0"/>
          <w:b/>
          <w:bCs/>
          <w:i/>
          <w:iCs/>
          <w:lang w:val="en-US"/>
        </w:rPr>
        <w:t>Proposal 4: for UEs configured with LTE PCell but no NR PSCell, the target NR cell of a SFTD measurement can be defined as an inter-RAT NR cell.</w:t>
      </w:r>
    </w:p>
    <w:p w14:paraId="6723E09C" w14:textId="77777777" w:rsidR="00830BB1" w:rsidRDefault="00830BB1" w:rsidP="00830BB1">
      <w:pPr>
        <w:jc w:val="both"/>
        <w:rPr>
          <w:rFonts w:cs="v4.2.0"/>
          <w:b/>
          <w:bCs/>
          <w:i/>
          <w:iCs/>
          <w:lang w:val="en-US"/>
        </w:rPr>
      </w:pPr>
      <w:r>
        <w:rPr>
          <w:rFonts w:cs="v4.2.0"/>
          <w:b/>
          <w:bCs/>
          <w:i/>
          <w:iCs/>
          <w:lang w:val="en-US"/>
        </w:rPr>
        <w:t xml:space="preserve">Proposal 5: NR </w:t>
      </w:r>
      <w:r w:rsidRPr="00801150">
        <w:rPr>
          <w:rFonts w:cs="v4.2.0"/>
          <w:b/>
          <w:bCs/>
          <w:i/>
          <w:iCs/>
          <w:lang w:val="en-US"/>
        </w:rPr>
        <w:t>SA operation mode</w:t>
      </w:r>
      <w:r>
        <w:rPr>
          <w:rFonts w:cs="v4.2.0"/>
          <w:b/>
          <w:bCs/>
          <w:i/>
          <w:iCs/>
          <w:lang w:val="en-US"/>
        </w:rPr>
        <w:t xml:space="preserve"> in RAN4</w:t>
      </w:r>
      <w:r w:rsidRPr="00801150">
        <w:rPr>
          <w:rFonts w:cs="v4.2.0"/>
          <w:b/>
          <w:bCs/>
          <w:i/>
          <w:iCs/>
          <w:lang w:val="en-US"/>
        </w:rPr>
        <w:t xml:space="preserve"> means operation mode when the UE is configured with at least PCell and not any MR-DC, i.e. NR single carrier, NR-CA or NR-DC</w:t>
      </w:r>
      <w:r>
        <w:rPr>
          <w:rFonts w:cs="v4.2.0"/>
          <w:b/>
          <w:bCs/>
          <w:i/>
          <w:iCs/>
          <w:lang w:val="en-US"/>
        </w:rPr>
        <w:t>. RAN4 has the following measurement metrics in TS38.133,</w:t>
      </w:r>
    </w:p>
    <w:p w14:paraId="666CB9D4" w14:textId="77777777" w:rsidR="00830BB1" w:rsidRDefault="00830BB1" w:rsidP="00830BB1">
      <w:pPr>
        <w:jc w:val="both"/>
        <w:rPr>
          <w:rFonts w:cs="v4.2.0"/>
          <w:b/>
          <w:bCs/>
          <w:i/>
          <w:iCs/>
          <w:lang w:val="en-US"/>
        </w:rPr>
      </w:pPr>
      <w:r w:rsidRPr="00801150">
        <w:rPr>
          <w:rFonts w:cs="v4.2.0"/>
          <w:b/>
          <w:bCs/>
          <w:i/>
          <w:iCs/>
          <w:lang w:val="en-US"/>
        </w:rPr>
        <w:t>-</w:t>
      </w:r>
      <w:r w:rsidRPr="00801150">
        <w:rPr>
          <w:rFonts w:cs="v4.2.0"/>
          <w:b/>
          <w:bCs/>
          <w:i/>
          <w:iCs/>
          <w:lang w:val="en-US"/>
        </w:rPr>
        <w:tab/>
        <w:t>inter-frequency SFTD measurement (defined in TS38.133 section 9.3.8)</w:t>
      </w:r>
    </w:p>
    <w:p w14:paraId="7421EF33" w14:textId="77777777" w:rsidR="00830BB1" w:rsidRPr="00801150" w:rsidRDefault="00830BB1" w:rsidP="00830BB1">
      <w:pPr>
        <w:pStyle w:val="ListParagraph"/>
        <w:numPr>
          <w:ilvl w:val="0"/>
          <w:numId w:val="23"/>
        </w:numPr>
        <w:ind w:firstLineChars="0"/>
        <w:jc w:val="both"/>
        <w:rPr>
          <w:rFonts w:cs="v4.2.0"/>
          <w:b/>
          <w:bCs/>
          <w:i/>
          <w:iCs/>
          <w:lang w:val="en-US"/>
        </w:rPr>
      </w:pPr>
      <w:r w:rsidRPr="00801150">
        <w:rPr>
          <w:rFonts w:cs="v4.2.0"/>
          <w:b/>
          <w:bCs/>
          <w:i/>
          <w:iCs/>
          <w:lang w:val="en-US"/>
        </w:rPr>
        <w:t>applied for NR single carrier, NR</w:t>
      </w:r>
      <w:r>
        <w:rPr>
          <w:rFonts w:cs="v4.2.0"/>
          <w:b/>
          <w:bCs/>
          <w:i/>
          <w:iCs/>
          <w:lang w:val="en-US"/>
        </w:rPr>
        <w:t>-</w:t>
      </w:r>
      <w:r w:rsidRPr="00801150">
        <w:rPr>
          <w:rFonts w:cs="v4.2.0"/>
          <w:b/>
          <w:bCs/>
          <w:i/>
          <w:iCs/>
          <w:lang w:val="en-US"/>
        </w:rPr>
        <w:t>CA and NR-DC</w:t>
      </w:r>
    </w:p>
    <w:p w14:paraId="76D00A48" w14:textId="1DABB0C3" w:rsidR="0011440C" w:rsidRPr="00830BB1" w:rsidRDefault="00830BB1" w:rsidP="00712CC1">
      <w:pPr>
        <w:jc w:val="both"/>
        <w:rPr>
          <w:rFonts w:cs="v4.2.0"/>
          <w:b/>
          <w:bCs/>
          <w:i/>
          <w:iCs/>
          <w:lang w:val="en-US"/>
        </w:rPr>
      </w:pPr>
      <w:r w:rsidRPr="00801150">
        <w:rPr>
          <w:rFonts w:cs="v4.2.0"/>
          <w:b/>
          <w:bCs/>
          <w:i/>
          <w:iCs/>
          <w:lang w:val="en-US"/>
        </w:rPr>
        <w:t>-</w:t>
      </w:r>
      <w:r w:rsidRPr="00801150">
        <w:rPr>
          <w:rFonts w:cs="v4.2.0"/>
          <w:b/>
          <w:bCs/>
          <w:i/>
          <w:iCs/>
          <w:lang w:val="en-US"/>
        </w:rPr>
        <w:tab/>
        <w:t>Intra-frequency SFTD measurement between PCell and PSCell for NR-DC (defined in TS38.133 section 9.2.5.4)</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7D0DE572" w:rsidR="00712CC1" w:rsidRDefault="00712CC1" w:rsidP="00712CC1">
      <w:pPr>
        <w:pStyle w:val="Reference"/>
        <w:keepLines/>
        <w:spacing w:after="180"/>
        <w:ind w:left="360" w:hanging="360"/>
        <w:jc w:val="both"/>
        <w:rPr>
          <w:bCs/>
          <w:lang w:val="en-US"/>
        </w:rPr>
      </w:pPr>
      <w:r>
        <w:rPr>
          <w:lang w:eastAsia="en-US"/>
        </w:rPr>
        <w:t xml:space="preserve">[1] </w:t>
      </w:r>
      <w:r w:rsidR="00E54DEC" w:rsidRPr="00E54DEC">
        <w:rPr>
          <w:bCs/>
          <w:lang w:val="en-US"/>
        </w:rPr>
        <w:t>R1-1909819</w:t>
      </w:r>
      <w:r>
        <w:rPr>
          <w:bCs/>
          <w:lang w:val="en-US"/>
        </w:rPr>
        <w:t xml:space="preserve">, </w:t>
      </w:r>
      <w:r w:rsidR="00E54DEC" w:rsidRPr="00E54DEC">
        <w:rPr>
          <w:bCs/>
          <w:lang w:val="en-US"/>
        </w:rPr>
        <w:t>Reply LS on SFTD measurement</w:t>
      </w:r>
      <w:r>
        <w:rPr>
          <w:bCs/>
          <w:lang w:val="en-US"/>
        </w:rPr>
        <w:t>, Huawei, RAN</w:t>
      </w:r>
      <w:r w:rsidR="00E54DEC">
        <w:rPr>
          <w:bCs/>
          <w:lang w:val="en-US"/>
        </w:rPr>
        <w:t>1</w:t>
      </w:r>
      <w:r>
        <w:rPr>
          <w:bCs/>
          <w:lang w:val="en-US"/>
        </w:rPr>
        <w:t xml:space="preserve"> #</w:t>
      </w:r>
      <w:r w:rsidR="00E54DEC">
        <w:rPr>
          <w:bCs/>
          <w:lang w:val="en-US"/>
        </w:rPr>
        <w:t>98</w:t>
      </w:r>
      <w:r>
        <w:rPr>
          <w:bCs/>
          <w:lang w:val="en-US"/>
        </w:rPr>
        <w:t xml:space="preserve"> meeting</w:t>
      </w:r>
    </w:p>
    <w:p w14:paraId="6FBAA3A8" w14:textId="01D97908" w:rsidR="00712CC1" w:rsidRDefault="00712CC1" w:rsidP="00712CC1">
      <w:pPr>
        <w:pStyle w:val="Reference"/>
        <w:keepLines/>
        <w:spacing w:after="180"/>
        <w:ind w:left="360" w:hanging="360"/>
        <w:jc w:val="both"/>
        <w:rPr>
          <w:bCs/>
          <w:lang w:val="en-US"/>
        </w:rPr>
      </w:pPr>
      <w:r>
        <w:rPr>
          <w:bCs/>
          <w:lang w:val="en-US"/>
        </w:rPr>
        <w:t xml:space="preserve">[2] </w:t>
      </w:r>
      <w:r w:rsidR="004036DF" w:rsidRPr="004036DF">
        <w:rPr>
          <w:bCs/>
          <w:lang w:val="en-US"/>
        </w:rPr>
        <w:t>R4-191143</w:t>
      </w:r>
      <w:r w:rsidR="004036DF">
        <w:rPr>
          <w:bCs/>
          <w:lang w:val="en-US"/>
        </w:rPr>
        <w:t>2</w:t>
      </w:r>
      <w:bookmarkStart w:id="2" w:name="_GoBack"/>
      <w:bookmarkEnd w:id="2"/>
      <w:r>
        <w:rPr>
          <w:bCs/>
          <w:lang w:val="en-US"/>
        </w:rPr>
        <w:t xml:space="preserve">, Reply LS on </w:t>
      </w:r>
      <w:r w:rsidR="00E54DEC" w:rsidRPr="00E54DEC">
        <w:rPr>
          <w:lang w:val="en-US" w:eastAsia="zh-CN"/>
        </w:rPr>
        <w:t xml:space="preserve">definition </w:t>
      </w:r>
      <w:r w:rsidR="00E54DEC">
        <w:rPr>
          <w:lang w:val="en-US" w:eastAsia="zh-CN"/>
        </w:rPr>
        <w:t>of</w:t>
      </w:r>
      <w:r w:rsidR="00E54DEC" w:rsidRPr="00E54DEC">
        <w:rPr>
          <w:lang w:val="en-US" w:eastAsia="zh-CN"/>
        </w:rPr>
        <w:t xml:space="preserve"> SFTD measurement</w:t>
      </w:r>
      <w:r>
        <w:rPr>
          <w:lang w:val="en-US" w:eastAsia="zh-CN"/>
        </w:rPr>
        <w:t>, Apple, RAN4 #92bis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519BE" w14:textId="77777777" w:rsidR="003F44CA" w:rsidRDefault="003F44CA">
      <w:pPr>
        <w:spacing w:after="0"/>
      </w:pPr>
      <w:r>
        <w:separator/>
      </w:r>
    </w:p>
  </w:endnote>
  <w:endnote w:type="continuationSeparator" w:id="0">
    <w:p w14:paraId="48B62F55" w14:textId="77777777" w:rsidR="003F44CA" w:rsidRDefault="003F44CA">
      <w:pPr>
        <w:spacing w:after="0"/>
      </w:pPr>
      <w:r>
        <w:continuationSeparator/>
      </w:r>
    </w:p>
  </w:endnote>
  <w:endnote w:type="continuationNotice" w:id="1">
    <w:p w14:paraId="6B4D08CB" w14:textId="77777777" w:rsidR="003F44CA" w:rsidRDefault="003F4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CFDBF" w14:textId="77777777" w:rsidR="003F44CA" w:rsidRDefault="003F44CA">
      <w:pPr>
        <w:spacing w:after="0"/>
      </w:pPr>
      <w:r>
        <w:separator/>
      </w:r>
    </w:p>
  </w:footnote>
  <w:footnote w:type="continuationSeparator" w:id="0">
    <w:p w14:paraId="65653CDF" w14:textId="77777777" w:rsidR="003F44CA" w:rsidRDefault="003F44CA">
      <w:pPr>
        <w:spacing w:after="0"/>
      </w:pPr>
      <w:r>
        <w:continuationSeparator/>
      </w:r>
    </w:p>
  </w:footnote>
  <w:footnote w:type="continuationNotice" w:id="1">
    <w:p w14:paraId="77692687" w14:textId="77777777" w:rsidR="003F44CA" w:rsidRDefault="003F44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6"/>
  </w:num>
  <w:num w:numId="15">
    <w:abstractNumId w:val="8"/>
  </w:num>
  <w:num w:numId="16">
    <w:abstractNumId w:val="15"/>
  </w:num>
  <w:num w:numId="17">
    <w:abstractNumId w:val="6"/>
  </w:num>
  <w:num w:numId="18">
    <w:abstractNumId w:val="18"/>
  </w:num>
  <w:num w:numId="19">
    <w:abstractNumId w:val="13"/>
  </w:num>
  <w:num w:numId="20">
    <w:abstractNumId w:val="14"/>
  </w:num>
  <w:num w:numId="21">
    <w:abstractNumId w:val="1"/>
  </w:num>
  <w:num w:numId="22">
    <w:abstractNumId w:val="11"/>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4CA"/>
    <w:rsid w:val="003F46D1"/>
    <w:rsid w:val="003F6FBE"/>
    <w:rsid w:val="003F727B"/>
    <w:rsid w:val="003F77E2"/>
    <w:rsid w:val="00401245"/>
    <w:rsid w:val="004013F3"/>
    <w:rsid w:val="00401418"/>
    <w:rsid w:val="004022CB"/>
    <w:rsid w:val="004023F2"/>
    <w:rsid w:val="004036DF"/>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4753"/>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273"/>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AE09BF2-B7C1-6842-9A0C-58115269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4</Pages>
  <Words>1656</Words>
  <Characters>9441</Characters>
  <Application>Microsoft Office Word</Application>
  <DocSecurity>0</DocSecurity>
  <Lines>78</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Microsoft Office User</cp:lastModifiedBy>
  <cp:revision>4</cp:revision>
  <cp:lastPrinted>2016-08-05T18:54:00Z</cp:lastPrinted>
  <dcterms:created xsi:type="dcterms:W3CDTF">2019-10-04T02:01:00Z</dcterms:created>
  <dcterms:modified xsi:type="dcterms:W3CDTF">2019-10-04T04:45:00Z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